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08D" w:rsidRPr="00EE5822" w:rsidRDefault="000B408D" w:rsidP="000B40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5822">
        <w:rPr>
          <w:rFonts w:ascii="Times New Roman" w:hAnsi="Times New Roman" w:cs="Times New Roman"/>
          <w:b/>
          <w:bCs/>
          <w:sz w:val="28"/>
          <w:szCs w:val="28"/>
        </w:rPr>
        <w:t xml:space="preserve">РОССИЙСКАЯ ФЕДЕРАЦИЯ </w:t>
      </w:r>
    </w:p>
    <w:p w:rsidR="000B408D" w:rsidRPr="00EE5822" w:rsidRDefault="000B408D" w:rsidP="000B40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5822">
        <w:rPr>
          <w:rFonts w:ascii="Times New Roman" w:hAnsi="Times New Roman" w:cs="Times New Roman"/>
          <w:b/>
          <w:bCs/>
          <w:sz w:val="28"/>
          <w:szCs w:val="28"/>
        </w:rPr>
        <w:t xml:space="preserve">ОРЛОВСКАЯ ОБЛАСТЬ ПОКРОВСКИЙ РАЙОН  </w:t>
      </w:r>
    </w:p>
    <w:p w:rsidR="000B408D" w:rsidRPr="00EE5822" w:rsidRDefault="000B408D" w:rsidP="000B40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5822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 ВЕРХНЕЖЕРНОВСКОГО СЕЛЬСКОГО ПОСЕЛЕНИЯ </w:t>
      </w:r>
    </w:p>
    <w:p w:rsidR="000B408D" w:rsidRPr="00EE5822" w:rsidRDefault="000B408D" w:rsidP="000B40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408D" w:rsidRPr="00EE5822" w:rsidRDefault="000B408D" w:rsidP="000B40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582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0B408D" w:rsidRPr="00EE5822" w:rsidRDefault="000B408D" w:rsidP="000B408D">
      <w:pPr>
        <w:rPr>
          <w:rFonts w:ascii="Times New Roman" w:hAnsi="Times New Roman" w:cs="Times New Roman"/>
          <w:sz w:val="28"/>
          <w:szCs w:val="28"/>
        </w:rPr>
      </w:pPr>
      <w:r w:rsidRPr="00EE5822">
        <w:rPr>
          <w:rFonts w:ascii="Times New Roman" w:hAnsi="Times New Roman" w:cs="Times New Roman"/>
          <w:sz w:val="28"/>
          <w:szCs w:val="28"/>
        </w:rPr>
        <w:t>« 2</w:t>
      </w:r>
      <w:r w:rsidR="00EE5822" w:rsidRPr="00EE5822">
        <w:rPr>
          <w:rFonts w:ascii="Times New Roman" w:hAnsi="Times New Roman" w:cs="Times New Roman"/>
          <w:sz w:val="28"/>
          <w:szCs w:val="28"/>
        </w:rPr>
        <w:t>8</w:t>
      </w:r>
      <w:r w:rsidRPr="00EE5822">
        <w:rPr>
          <w:rFonts w:ascii="Times New Roman" w:hAnsi="Times New Roman" w:cs="Times New Roman"/>
          <w:sz w:val="28"/>
          <w:szCs w:val="28"/>
        </w:rPr>
        <w:t xml:space="preserve"> » </w:t>
      </w:r>
      <w:r w:rsidR="00EE5822" w:rsidRPr="00EE5822">
        <w:rPr>
          <w:rFonts w:ascii="Times New Roman" w:hAnsi="Times New Roman" w:cs="Times New Roman"/>
          <w:sz w:val="28"/>
          <w:szCs w:val="28"/>
        </w:rPr>
        <w:t>августа</w:t>
      </w:r>
      <w:r w:rsidRPr="00EE5822">
        <w:rPr>
          <w:rFonts w:ascii="Times New Roman" w:hAnsi="Times New Roman" w:cs="Times New Roman"/>
          <w:sz w:val="28"/>
          <w:szCs w:val="28"/>
        </w:rPr>
        <w:t xml:space="preserve"> 202</w:t>
      </w:r>
      <w:r w:rsidR="00EE5822" w:rsidRPr="00EE5822">
        <w:rPr>
          <w:rFonts w:ascii="Times New Roman" w:hAnsi="Times New Roman" w:cs="Times New Roman"/>
          <w:sz w:val="28"/>
          <w:szCs w:val="28"/>
        </w:rPr>
        <w:t>4</w:t>
      </w:r>
      <w:r w:rsidRPr="00EE5822">
        <w:rPr>
          <w:rFonts w:ascii="Times New Roman" w:hAnsi="Times New Roman" w:cs="Times New Roman"/>
          <w:sz w:val="28"/>
          <w:szCs w:val="28"/>
        </w:rPr>
        <w:t xml:space="preserve">  г.                                         №  </w:t>
      </w:r>
      <w:r w:rsidR="00EE5822" w:rsidRPr="00EE5822">
        <w:rPr>
          <w:rFonts w:ascii="Times New Roman" w:hAnsi="Times New Roman" w:cs="Times New Roman"/>
          <w:sz w:val="28"/>
          <w:szCs w:val="28"/>
        </w:rPr>
        <w:t>10</w:t>
      </w:r>
    </w:p>
    <w:p w:rsidR="00427A6C" w:rsidRPr="00E84054" w:rsidRDefault="00427A6C" w:rsidP="00E84054">
      <w:pPr>
        <w:tabs>
          <w:tab w:val="left" w:pos="180"/>
        </w:tabs>
        <w:spacing w:after="167" w:line="240" w:lineRule="auto"/>
        <w:rPr>
          <w:rFonts w:ascii="Times New Roman" w:hAnsi="Times New Roman" w:cs="Times New Roman"/>
          <w:sz w:val="28"/>
          <w:szCs w:val="28"/>
        </w:rPr>
      </w:pPr>
      <w:r w:rsidRPr="00E84054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муниципальной </w:t>
      </w: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</w:t>
      </w:r>
      <w:r w:rsidRPr="00E84054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программы «Укрепление межнациональных</w:t>
      </w: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        </w:t>
      </w:r>
      <w:r w:rsidRPr="00E84054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и межконфессиональных отношений и</w:t>
      </w: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</w:t>
      </w:r>
      <w:r w:rsidRPr="00E84054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проведение профилактики межнациональных </w:t>
      </w: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</w:t>
      </w:r>
      <w:r w:rsidRPr="00E84054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конфликтов</w:t>
      </w:r>
      <w:r w:rsidRPr="00E8405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B408D">
        <w:rPr>
          <w:rFonts w:ascii="Times New Roman" w:hAnsi="Times New Roman" w:cs="Times New Roman"/>
          <w:sz w:val="28"/>
          <w:szCs w:val="28"/>
          <w:lang w:eastAsia="ru-RU"/>
        </w:rPr>
        <w:t xml:space="preserve">в  </w:t>
      </w:r>
      <w:r w:rsidR="00EE5822">
        <w:rPr>
          <w:rFonts w:ascii="Times New Roman" w:hAnsi="Times New Roman" w:cs="Times New Roman"/>
          <w:sz w:val="28"/>
          <w:szCs w:val="28"/>
          <w:lang w:eastAsia="ru-RU"/>
        </w:rPr>
        <w:t>Столбецком</w:t>
      </w:r>
      <w:r w:rsidR="000B40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84054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Pr="00E84054">
        <w:rPr>
          <w:rFonts w:ascii="Times New Roman" w:hAnsi="Times New Roman" w:cs="Times New Roman"/>
          <w:sz w:val="28"/>
          <w:szCs w:val="28"/>
          <w:lang w:eastAsia="ru-RU"/>
        </w:rPr>
        <w:t>поселении Покровского района» на 202</w:t>
      </w:r>
      <w:r w:rsidR="00EE5822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E84054">
        <w:rPr>
          <w:rFonts w:ascii="Times New Roman" w:hAnsi="Times New Roman" w:cs="Times New Roman"/>
          <w:sz w:val="28"/>
          <w:szCs w:val="28"/>
          <w:lang w:eastAsia="ru-RU"/>
        </w:rPr>
        <w:t>-202</w:t>
      </w:r>
      <w:r w:rsidR="00EE5822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E84054">
        <w:rPr>
          <w:rFonts w:ascii="Times New Roman" w:hAnsi="Times New Roman" w:cs="Times New Roman"/>
          <w:sz w:val="28"/>
          <w:szCs w:val="28"/>
          <w:lang w:eastAsia="ru-RU"/>
        </w:rPr>
        <w:t xml:space="preserve"> годы»</w:t>
      </w:r>
    </w:p>
    <w:p w:rsidR="00427A6C" w:rsidRDefault="00427A6C" w:rsidP="00E84054">
      <w:pPr>
        <w:spacing w:after="167" w:line="240" w:lineRule="auto"/>
      </w:pPr>
    </w:p>
    <w:p w:rsidR="00427A6C" w:rsidRDefault="00427A6C" w:rsidP="001C48AB">
      <w:pPr>
        <w:spacing w:after="16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C48AB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25 июля 2002 года № 114-ФЗ «О противодействии экстремистской деятельности» (с изменениями от 2 июля 2013 года № 185-ФЗ), с целью обеспечения укрепления межнациональных отношений, поддержания стабильной общественно-политической обстановки и профилактики экстремизма на территории </w:t>
      </w:r>
      <w:r w:rsidR="00EE5822">
        <w:rPr>
          <w:rFonts w:ascii="Times New Roman" w:hAnsi="Times New Roman" w:cs="Times New Roman"/>
          <w:sz w:val="28"/>
          <w:szCs w:val="28"/>
        </w:rPr>
        <w:t>Столбецкого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427A6C" w:rsidRDefault="00427A6C" w:rsidP="001C48AB">
      <w:pPr>
        <w:spacing w:after="167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ПОСТАНОВЛ</w:t>
      </w:r>
      <w:r w:rsidR="00EE582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Ю :</w:t>
      </w:r>
    </w:p>
    <w:p w:rsidR="00427A6C" w:rsidRPr="001C48AB" w:rsidRDefault="00427A6C" w:rsidP="001C48A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C48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C48AB">
        <w:rPr>
          <w:rFonts w:ascii="Times New Roman" w:hAnsi="Times New Roman" w:cs="Times New Roman"/>
          <w:sz w:val="28"/>
          <w:szCs w:val="28"/>
          <w:lang w:eastAsia="ru-RU"/>
        </w:rPr>
        <w:t xml:space="preserve"> Утвердить муниципальную программу «Укрепление межнациональных и межконфессиональных отношений и проведение профилактики межнациональ</w:t>
      </w:r>
      <w:r w:rsidR="000B408D">
        <w:rPr>
          <w:rFonts w:ascii="Times New Roman" w:hAnsi="Times New Roman" w:cs="Times New Roman"/>
          <w:sz w:val="28"/>
          <w:szCs w:val="28"/>
          <w:lang w:eastAsia="ru-RU"/>
        </w:rPr>
        <w:t xml:space="preserve">ных конфликтов в </w:t>
      </w:r>
      <w:r w:rsidR="00EE5822">
        <w:rPr>
          <w:rFonts w:ascii="Times New Roman" w:hAnsi="Times New Roman" w:cs="Times New Roman"/>
          <w:sz w:val="28"/>
          <w:szCs w:val="28"/>
          <w:lang w:eastAsia="ru-RU"/>
        </w:rPr>
        <w:t>Столбецком</w:t>
      </w:r>
      <w:r w:rsidRPr="001C48AB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сельском поселении Покровского района» на 202</w:t>
      </w:r>
      <w:r w:rsidR="00EE5822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1C48AB">
        <w:rPr>
          <w:rFonts w:ascii="Times New Roman" w:hAnsi="Times New Roman" w:cs="Times New Roman"/>
          <w:sz w:val="28"/>
          <w:szCs w:val="28"/>
          <w:lang w:eastAsia="ru-RU"/>
        </w:rPr>
        <w:t>-202</w:t>
      </w:r>
      <w:r w:rsidR="00EE5822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1C48AB">
        <w:rPr>
          <w:rFonts w:ascii="Times New Roman" w:hAnsi="Times New Roman" w:cs="Times New Roman"/>
          <w:sz w:val="28"/>
          <w:szCs w:val="28"/>
          <w:lang w:eastAsia="ru-RU"/>
        </w:rPr>
        <w:t xml:space="preserve"> годы» (приложение).</w:t>
      </w:r>
    </w:p>
    <w:p w:rsidR="00EE5822" w:rsidRDefault="00427A6C" w:rsidP="00EE5822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C48AB">
        <w:rPr>
          <w:rFonts w:ascii="Times New Roman" w:hAnsi="Times New Roman" w:cs="Times New Roman"/>
          <w:sz w:val="28"/>
          <w:szCs w:val="28"/>
        </w:rPr>
        <w:t>2.</w:t>
      </w:r>
      <w:r w:rsidR="00EE5822">
        <w:rPr>
          <w:rFonts w:ascii="Times New Roman" w:hAnsi="Times New Roman" w:cs="Times New Roman"/>
          <w:sz w:val="28"/>
          <w:szCs w:val="28"/>
        </w:rPr>
        <w:t xml:space="preserve"> </w:t>
      </w:r>
      <w:r w:rsidRPr="001C48AB">
        <w:rPr>
          <w:rFonts w:ascii="Times New Roman" w:hAnsi="Times New Roman" w:cs="Times New Roman"/>
          <w:sz w:val="28"/>
          <w:szCs w:val="28"/>
        </w:rPr>
        <w:t>Обнародовать настоящее постановление путем вывешивания                              на информационных стендах администрации сельского поселения</w:t>
      </w:r>
      <w:r w:rsidR="00EE5822">
        <w:rPr>
          <w:rFonts w:ascii="Times New Roman" w:hAnsi="Times New Roman" w:cs="Times New Roman"/>
          <w:sz w:val="28"/>
          <w:szCs w:val="28"/>
        </w:rPr>
        <w:t>.</w:t>
      </w:r>
    </w:p>
    <w:p w:rsidR="00427A6C" w:rsidRPr="001C48AB" w:rsidRDefault="00427A6C" w:rsidP="00EE5822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C48AB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обнародования.</w:t>
      </w:r>
    </w:p>
    <w:p w:rsidR="00EE5822" w:rsidRDefault="00427A6C" w:rsidP="001C48AB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C48AB">
        <w:rPr>
          <w:rFonts w:ascii="Times New Roman" w:hAnsi="Times New Roman" w:cs="Times New Roman"/>
          <w:sz w:val="28"/>
          <w:szCs w:val="28"/>
        </w:rPr>
        <w:t>4. Контроль за выполнением постановления оставляю за собой.</w:t>
      </w:r>
    </w:p>
    <w:p w:rsidR="00427A6C" w:rsidRPr="00EE5822" w:rsidRDefault="00427A6C" w:rsidP="001C48AB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C48AB">
        <w:rPr>
          <w:rFonts w:ascii="Times New Roman" w:hAnsi="Times New Roman" w:cs="Times New Roman"/>
          <w:sz w:val="28"/>
          <w:szCs w:val="28"/>
        </w:rPr>
        <w:t xml:space="preserve">Глава  </w:t>
      </w:r>
      <w:r w:rsidR="00EE5822">
        <w:rPr>
          <w:rFonts w:ascii="Times New Roman" w:hAnsi="Times New Roman" w:cs="Times New Roman"/>
          <w:sz w:val="28"/>
          <w:szCs w:val="28"/>
        </w:rPr>
        <w:t xml:space="preserve">Столбецкого </w:t>
      </w:r>
      <w:r w:rsidRPr="001C48AB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</w:t>
      </w:r>
      <w:r w:rsidR="00EE5822">
        <w:rPr>
          <w:rFonts w:ascii="Times New Roman" w:hAnsi="Times New Roman" w:cs="Times New Roman"/>
          <w:sz w:val="28"/>
          <w:szCs w:val="28"/>
        </w:rPr>
        <w:t>И.А.Андреева</w:t>
      </w:r>
    </w:p>
    <w:p w:rsidR="00427A6C" w:rsidRDefault="00427A6C" w:rsidP="00E84054">
      <w:pPr>
        <w:pStyle w:val="a4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color w:val="000000"/>
          <w:sz w:val="27"/>
          <w:szCs w:val="27"/>
          <w:bdr w:val="none" w:sz="0" w:space="0" w:color="auto" w:frame="1"/>
        </w:rPr>
        <w:lastRenderedPageBreak/>
        <w:t>Приложение</w:t>
      </w:r>
    </w:p>
    <w:p w:rsidR="00427A6C" w:rsidRDefault="00427A6C" w:rsidP="00E84054">
      <w:pPr>
        <w:pStyle w:val="a4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color w:val="000000"/>
          <w:sz w:val="27"/>
          <w:szCs w:val="27"/>
          <w:bdr w:val="none" w:sz="0" w:space="0" w:color="auto" w:frame="1"/>
        </w:rPr>
        <w:t>к постановлению администрации</w:t>
      </w:r>
    </w:p>
    <w:p w:rsidR="00427A6C" w:rsidRDefault="00EE5822" w:rsidP="00E84054">
      <w:pPr>
        <w:pStyle w:val="a4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color w:val="000000"/>
          <w:sz w:val="27"/>
          <w:szCs w:val="27"/>
          <w:bdr w:val="none" w:sz="0" w:space="0" w:color="auto" w:frame="1"/>
        </w:rPr>
        <w:t>Столбецкого</w:t>
      </w:r>
      <w:r w:rsidR="00427A6C">
        <w:rPr>
          <w:color w:val="000000"/>
          <w:sz w:val="27"/>
          <w:szCs w:val="27"/>
          <w:bdr w:val="none" w:sz="0" w:space="0" w:color="auto" w:frame="1"/>
        </w:rPr>
        <w:t xml:space="preserve"> сельского поселения</w:t>
      </w:r>
    </w:p>
    <w:p w:rsidR="00427A6C" w:rsidRDefault="00427A6C" w:rsidP="00E84054">
      <w:pPr>
        <w:pStyle w:val="a4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color w:val="000000"/>
          <w:sz w:val="27"/>
          <w:szCs w:val="27"/>
          <w:bdr w:val="none" w:sz="0" w:space="0" w:color="auto" w:frame="1"/>
        </w:rPr>
        <w:t>Покровского района Орловской области</w:t>
      </w:r>
    </w:p>
    <w:p w:rsidR="00427A6C" w:rsidRPr="00E84054" w:rsidRDefault="000B408D" w:rsidP="000B408D">
      <w:pPr>
        <w:pStyle w:val="a4"/>
        <w:shd w:val="clear" w:color="auto" w:fill="FFFFFF"/>
        <w:spacing w:before="0" w:beforeAutospacing="0" w:after="0" w:afterAutospacing="0" w:line="360" w:lineRule="atLeast"/>
        <w:jc w:val="right"/>
        <w:textAlignment w:val="baseline"/>
      </w:pPr>
      <w:r>
        <w:rPr>
          <w:color w:val="000000"/>
          <w:sz w:val="27"/>
          <w:szCs w:val="27"/>
          <w:bdr w:val="none" w:sz="0" w:space="0" w:color="auto" w:frame="1"/>
        </w:rPr>
        <w:t>от «2</w:t>
      </w:r>
      <w:r w:rsidR="00EE5822">
        <w:rPr>
          <w:color w:val="000000"/>
          <w:sz w:val="27"/>
          <w:szCs w:val="27"/>
          <w:bdr w:val="none" w:sz="0" w:space="0" w:color="auto" w:frame="1"/>
        </w:rPr>
        <w:t>8</w:t>
      </w:r>
      <w:r>
        <w:rPr>
          <w:color w:val="000000"/>
          <w:sz w:val="27"/>
          <w:szCs w:val="27"/>
          <w:bdr w:val="none" w:sz="0" w:space="0" w:color="auto" w:frame="1"/>
        </w:rPr>
        <w:t xml:space="preserve">» </w:t>
      </w:r>
      <w:r w:rsidR="00EE5822">
        <w:rPr>
          <w:color w:val="000000"/>
          <w:sz w:val="27"/>
          <w:szCs w:val="27"/>
          <w:bdr w:val="none" w:sz="0" w:space="0" w:color="auto" w:frame="1"/>
        </w:rPr>
        <w:t>августа</w:t>
      </w:r>
      <w:r w:rsidR="00427A6C">
        <w:rPr>
          <w:color w:val="000000"/>
          <w:sz w:val="27"/>
          <w:szCs w:val="27"/>
          <w:bdr w:val="none" w:sz="0" w:space="0" w:color="auto" w:frame="1"/>
        </w:rPr>
        <w:t xml:space="preserve"> 202</w:t>
      </w:r>
      <w:r w:rsidR="00EE5822">
        <w:rPr>
          <w:color w:val="000000"/>
          <w:sz w:val="27"/>
          <w:szCs w:val="27"/>
          <w:bdr w:val="none" w:sz="0" w:space="0" w:color="auto" w:frame="1"/>
        </w:rPr>
        <w:t>4</w:t>
      </w:r>
      <w:r w:rsidR="00427A6C">
        <w:rPr>
          <w:color w:val="000000"/>
          <w:sz w:val="27"/>
          <w:szCs w:val="27"/>
          <w:bdr w:val="none" w:sz="0" w:space="0" w:color="auto" w:frame="1"/>
        </w:rPr>
        <w:t xml:space="preserve"> г. № </w:t>
      </w:r>
      <w:r>
        <w:rPr>
          <w:color w:val="000000"/>
          <w:sz w:val="27"/>
          <w:szCs w:val="27"/>
          <w:bdr w:val="none" w:sz="0" w:space="0" w:color="auto" w:frame="1"/>
        </w:rPr>
        <w:t>1</w:t>
      </w:r>
      <w:r w:rsidR="00EE5822">
        <w:rPr>
          <w:color w:val="000000"/>
          <w:sz w:val="27"/>
          <w:szCs w:val="27"/>
          <w:bdr w:val="none" w:sz="0" w:space="0" w:color="auto" w:frame="1"/>
        </w:rPr>
        <w:t>0</w:t>
      </w:r>
      <w:r w:rsidR="00427A6C">
        <w:t xml:space="preserve">                                                                                                                                                                </w:t>
      </w:r>
    </w:p>
    <w:p w:rsidR="00427A6C" w:rsidRPr="00E84054" w:rsidRDefault="00427A6C" w:rsidP="00E84054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t xml:space="preserve"> </w:t>
      </w:r>
    </w:p>
    <w:p w:rsidR="00427A6C" w:rsidRPr="001C48AB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МУНИЦИПАЛЬНАЯ  ПРОГРАММА</w:t>
      </w: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«Укрепление межнациональных и межконфессиональных отношений и проведение профилактики межнациональных конфликтов в </w:t>
      </w:r>
      <w:r w:rsid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Столбецком</w:t>
      </w:r>
      <w:r w:rsidRP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 сельском поселении Покровского района» на 202</w:t>
      </w:r>
      <w:r w:rsid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 </w:t>
      </w:r>
      <w:r w:rsidRP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годы»</w:t>
      </w: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7A6C" w:rsidRPr="00EE5822" w:rsidRDefault="00427A6C" w:rsidP="005F6798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10"/>
        <w:gridCol w:w="6943"/>
      </w:tblGrid>
      <w:tr w:rsidR="00427A6C" w:rsidRPr="00EE5822">
        <w:tc>
          <w:tcPr>
            <w:tcW w:w="2410" w:type="dxa"/>
          </w:tcPr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945" w:type="dxa"/>
          </w:tcPr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Муниципальная программа «Укрепление   межнациональных и межконфессиональных отношений  и проведение профилактики межнациональных конфликтов в </w:t>
            </w:r>
            <w:r w:rsid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Столбецком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сельском поселении Покровского района» на 202</w:t>
            </w:r>
            <w:r w:rsid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годы»</w:t>
            </w:r>
          </w:p>
        </w:tc>
      </w:tr>
      <w:tr w:rsidR="00427A6C" w:rsidRPr="00EE5822">
        <w:tc>
          <w:tcPr>
            <w:tcW w:w="2410" w:type="dxa"/>
          </w:tcPr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Правовая основа Программы</w:t>
            </w:r>
          </w:p>
        </w:tc>
        <w:tc>
          <w:tcPr>
            <w:tcW w:w="6945" w:type="dxa"/>
          </w:tcPr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Федеральный закон от 25 июля 2002 № 114-ФЗ «О противодействии экстремистской деятельности»,</w:t>
            </w:r>
            <w:r w:rsidRPr="00EE58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«Концепция государственной миграционной политики Российской Федерации на период до 202</w:t>
            </w:r>
            <w:r w:rsidR="0095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года», утвержденная Президентом Российской Федерации</w:t>
            </w:r>
            <w:r w:rsidRPr="00EE58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6 октября 2003 №131-ФЗ</w:t>
            </w:r>
            <w:r w:rsidRPr="00EE58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 общих принципах организации местного самоуправления в Российской Федерации»,</w:t>
            </w:r>
          </w:p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Устав </w:t>
            </w:r>
            <w:r w:rsid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Столбецкого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сельского поселения Покровского района.</w:t>
            </w:r>
          </w:p>
        </w:tc>
      </w:tr>
      <w:tr w:rsidR="00427A6C" w:rsidRPr="00EE5822">
        <w:tc>
          <w:tcPr>
            <w:tcW w:w="2410" w:type="dxa"/>
          </w:tcPr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6945" w:type="dxa"/>
          </w:tcPr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администрация </w:t>
            </w:r>
            <w:r w:rsid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Столбецкого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Покровского района</w:t>
            </w:r>
          </w:p>
        </w:tc>
      </w:tr>
      <w:tr w:rsidR="00427A6C" w:rsidRPr="00EE5822">
        <w:tc>
          <w:tcPr>
            <w:tcW w:w="2410" w:type="dxa"/>
          </w:tcPr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6945" w:type="dxa"/>
          </w:tcPr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администрация </w:t>
            </w:r>
            <w:r w:rsid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Столбецкого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Покровского  района</w:t>
            </w:r>
          </w:p>
        </w:tc>
      </w:tr>
      <w:tr w:rsidR="00427A6C" w:rsidRPr="00EE5822">
        <w:tc>
          <w:tcPr>
            <w:tcW w:w="2410" w:type="dxa"/>
          </w:tcPr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6945" w:type="dxa"/>
          </w:tcPr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администрация </w:t>
            </w:r>
            <w:r w:rsid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Столбецкого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сельского поселения Покровского района</w:t>
            </w:r>
          </w:p>
        </w:tc>
      </w:tr>
      <w:tr w:rsidR="00427A6C" w:rsidRPr="00EE5822">
        <w:tc>
          <w:tcPr>
            <w:tcW w:w="2410" w:type="dxa"/>
          </w:tcPr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6945" w:type="dxa"/>
          </w:tcPr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  в   </w:t>
            </w:r>
            <w:r w:rsid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Столбецкого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сельском поселении Покровского  района толерантной</w:t>
            </w:r>
          </w:p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человека, противодействие терроризма и экстремизма, защита жизни граждан, проживающих на территории  </w:t>
            </w:r>
            <w:r w:rsid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Столбецкого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сельского поселения Покровского района от террористических и 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экстремистских актов.</w:t>
            </w:r>
          </w:p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проявлений экстремизма и негативного отношения к лицам других национальностей и религиозных конфессий.</w:t>
            </w:r>
          </w:p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 Противодействия нелегальной миграции и экстремизму,  профилактики проявлений ксенофобии, национальной и расовой нетерпимости.</w:t>
            </w:r>
          </w:p>
        </w:tc>
      </w:tr>
      <w:tr w:rsidR="00427A6C" w:rsidRPr="00EE5822">
        <w:tc>
          <w:tcPr>
            <w:tcW w:w="2410" w:type="dxa"/>
          </w:tcPr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Задачи Программы</w:t>
            </w:r>
          </w:p>
        </w:tc>
        <w:tc>
          <w:tcPr>
            <w:tcW w:w="6945" w:type="dxa"/>
          </w:tcPr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 Информирование населения сельского поселения по вопросам противодействия терроризму и экстремизму.</w:t>
            </w:r>
          </w:p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 Содействие правоохранительным органам в выявлении правонарушений и преступлений данной категории, а также ликвидации их последствий.</w:t>
            </w:r>
          </w:p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Пропаганда толерантного поведения к людям других национальностей и религиозных конфессий.</w:t>
            </w:r>
          </w:p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Защита объектов и мест массового скопления людей, которые могут быть избраны террористами в качестве потенциальных целей преступных посягательств.</w:t>
            </w:r>
          </w:p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 Совершенствование механизмов обеспечения законности и  правопорядка в сфере межнациональных  отношений в сельском поселении. </w:t>
            </w:r>
          </w:p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 Воспитание толерантности через систему образования.</w:t>
            </w:r>
          </w:p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 Укрепление толерантности и профилактика экстремизма в молодежной среде.</w:t>
            </w:r>
          </w:p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 Поддержание межконфессионального мира и согласия в муниципальном образовании.</w:t>
            </w:r>
          </w:p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 Противодействие нелегальной миграции и экстремизму.</w:t>
            </w:r>
          </w:p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 Профилактика проявлений ксенофобии, национальной и расовой нетерпимости.</w:t>
            </w:r>
          </w:p>
        </w:tc>
      </w:tr>
      <w:tr w:rsidR="00427A6C" w:rsidRPr="00EE5822">
        <w:tc>
          <w:tcPr>
            <w:tcW w:w="2410" w:type="dxa"/>
          </w:tcPr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6945" w:type="dxa"/>
          </w:tcPr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- 202</w:t>
            </w:r>
            <w:r w:rsid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427A6C" w:rsidRPr="00EE5822">
        <w:tc>
          <w:tcPr>
            <w:tcW w:w="2410" w:type="dxa"/>
          </w:tcPr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6945" w:type="dxa"/>
          </w:tcPr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выполнение программы предусматривается без финансовых затрат из средств местного бюджета.</w:t>
            </w:r>
          </w:p>
        </w:tc>
      </w:tr>
      <w:tr w:rsidR="00427A6C" w:rsidRPr="00EE5822">
        <w:tc>
          <w:tcPr>
            <w:tcW w:w="2410" w:type="dxa"/>
          </w:tcPr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945" w:type="dxa"/>
          </w:tcPr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укрепление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конфессионных сообществ.</w:t>
            </w:r>
          </w:p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Содействие национально - культурному взаимодействию в сельском поселении.</w:t>
            </w:r>
          </w:p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Поддержание межконфессионального мира и согласия в сельском поселении.</w:t>
            </w:r>
          </w:p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свастики и иных элементов экстремистской направленности на объектах инфраструктуры сельского поселения.</w:t>
            </w:r>
          </w:p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Недопущение создания и деятельности националистических экстремистских молодежных группировок.</w:t>
            </w:r>
          </w:p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единого информационного пространства для пропаганды и распространения на территории сельского поселения   идей толерантности, гражданской солидарности, уважения к другим культурам.</w:t>
            </w:r>
          </w:p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риска возникновения конфликтных ситуаций среди населения сельского поселения в результате миграции.</w:t>
            </w:r>
          </w:p>
        </w:tc>
      </w:tr>
      <w:tr w:rsidR="00427A6C" w:rsidRPr="00EE5822">
        <w:tc>
          <w:tcPr>
            <w:tcW w:w="2410" w:type="dxa"/>
          </w:tcPr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 за исполнением Программы</w:t>
            </w:r>
          </w:p>
        </w:tc>
        <w:tc>
          <w:tcPr>
            <w:tcW w:w="6945" w:type="dxa"/>
          </w:tcPr>
          <w:p w:rsidR="00427A6C" w:rsidRPr="00EE5822" w:rsidRDefault="00427A6C" w:rsidP="00675ABD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контроль за исполнением Программы осуществляется администрацией </w:t>
            </w:r>
            <w:r w:rsid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Столбецкого</w:t>
            </w:r>
            <w:r w:rsidR="000B408D"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сельского поселения Покровского района</w:t>
            </w:r>
          </w:p>
        </w:tc>
      </w:tr>
    </w:tbl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1. Содержание проблемы и обоснование необходимости ее решения</w:t>
      </w: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программными методами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        </w:t>
      </w: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Необходимость разработки муниципальной программы «Укрепление межнациональных и межконфессиональных отношений и проведение профилактики межнациональных конфликтов в </w:t>
      </w:r>
      <w:r w:rsid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Столбецком</w:t>
      </w: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сельском поселении Покровского  района» на 202</w:t>
      </w:r>
      <w:r w:rsid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годы» (далее - Программа) связана с реализацией полномочий органов местного самоуправления по профилактике терроризма и экстремизма на территории </w:t>
      </w:r>
      <w:r w:rsid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Столбецкого</w:t>
      </w: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сельского поселения Покровского района, установленных Федеральным законом от 6 октября 2003 года № 131-ФЗ «Об общих принципах организации местного самоуправления в Российской Федерации».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      Разработка Программы вызвана необходимостью поддержания стабильной общественно-политической обстановки и профилактики экстремизма на территории сельского поселения, в частности, в сфере межнациональных отношений.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           Администрация </w:t>
      </w:r>
      <w:r w:rsid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Столбецкого</w:t>
      </w: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сельского поселения Покровского района предпринимается комплекс мер, направленных на обеспечение социально-экономической стабильности, профилактику и предупреждение межэтнических конфликтов и содействие национально-культурному развитию народов.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      Этнический аспект оказывает значительное влияние на формирование стратегии управления сельским поселением. Проведение муниципальной реформы и постановка новых задач в сфере государственной национальной политики сопряжено с необходимостью изучения состояния и прогнозирования развития этно-социальной структуры населения сельского поселения. 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      Необходимо вести работу по укреплению   межнациональных и межконфессиональных отношений  и  профилактике межнациональных конфликтов в </w:t>
      </w:r>
      <w:r w:rsid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Столбецкого</w:t>
      </w: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сельском поселении Покровского района, направленную на снижение конфликтного потенциала в обществе посредством консолидации национально-культурных объединений и этнических групп на конструктивной основе, привлекая их к </w:t>
      </w: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участию в реализации программ по социально-экономическому развитию сельского поселения, активизации взаимодействия с органами местного самоуправления поселения.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           Утверждение муниципальной программы «Укрепление   межнациональных и межконфессиональных отношений и проведение профилактики межнациональных конфликтов в </w:t>
      </w:r>
      <w:r w:rsid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Столбецком</w:t>
      </w: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сельском поселении Покровского  района» на 202</w:t>
      </w:r>
      <w:r w:rsid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годы» позволит укрепить успешное взаимодействие между органами местного самоуправления сельского поселения и общественностью и послужит залогом решения поставленных задач.</w:t>
      </w: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программы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Целями Программы являются: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      - обеспечение укрепления межнациональных и межконфессиональных отношений;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поддержание стабильной общественно-политической обстановки и профилактики экстремизма на территории сельского поселения, в частности, в сфере межнациональных отношений;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предотвращение этнических конфликтов.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достижения поставленных целей необходимо решить следующие Задачи: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      - укрепление межэтнического сотрудничества, мира и согласия, обеспечение терпимости в межнациональных отношениях,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      - поддержка и распространение идей духовного единства и межэтнического согласия;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      - развитие национальных культур народов, проживающих в  </w:t>
      </w:r>
      <w:r w:rsid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Столбецком </w:t>
      </w: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сельском поселении.</w:t>
      </w:r>
    </w:p>
    <w:p w:rsidR="00D27211" w:rsidRPr="00EE5822" w:rsidRDefault="00D27211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3. Краткая характеристика программных мероприятий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Реализация мероприятий, направленных на укрепление межэтнического сотрудничества, мира и согласия на территории поселения, развитие национальных культур народов, проживающих в сельском поселении, профилактику межэтнических конфликтов планируется через муниципальную программу «Укрепление   межнациональных и межконфессиональных отношений  и проведение профилактики межнациональных конфликтов  в </w:t>
      </w:r>
      <w:r w:rsid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Столбецком</w:t>
      </w: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сельском поселении Покровского  района» на 202</w:t>
      </w:r>
      <w:r w:rsid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годы».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рамках Программы планируется проведение культурно-массовых мероприятий, подготовка и издание демонстрационных материалов по межэтническим отношениям.</w:t>
      </w: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4. Объемы и сроки реализации  муниципальной  Программы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Сроки реализации программы – 202</w:t>
      </w:r>
      <w:r w:rsid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202</w:t>
      </w:r>
      <w:r w:rsid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гг., без финансовых затрат из местного бюджета.</w:t>
      </w: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5. Оценка социально-экономической эффективности от реализации</w:t>
      </w: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      Реализация мероприятий Программы в 202</w:t>
      </w:r>
      <w:r w:rsid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202</w:t>
      </w:r>
      <w:r w:rsid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годах позволит: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    - повысить эффективность деятельности органов местного самоуправления  </w:t>
      </w:r>
      <w:r w:rsid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Столбецкого</w:t>
      </w: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Покровского района;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           - повысить уровень информированности представителей органов местного самоуправления и общественности  об этническом и культурном разнообразии   </w:t>
      </w:r>
      <w:r w:rsid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Столбецкого </w:t>
      </w: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сельского поселения Покровского района;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      - обеспечить гармонизацию межнациональных отношений;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      - поддерживать стабильную общественно-политическую обстановку и профилактику экстремизма на территории сельского поселения, в частности, в сфере межнациональных отношений;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      - предотвращать этнические конфликты.</w:t>
      </w: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6. Механизм  реализации  Программы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Реализация Программы будет осуществляться без затрат средств местного бюджета  в соответствии с действующим законодательством.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Координатор Программы - администрация </w:t>
      </w:r>
      <w:r w:rsid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Столбецкого</w:t>
      </w: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- в ходе реализации Программы: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организует координацию деятельности исполнителей мероприятий Программы;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организует нормативно-правовое и методическое обеспечение реализации Программы;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организует информационную и разъяснительную работу, направленную на освещение целей и задач Программы;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осуществляет оценку социально-экономической эффективности и показателей реализации Программы в целом;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Контроль за ходом выполнения Программы осуществляется администрацией  </w:t>
      </w:r>
      <w:r w:rsid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Столбецкого</w:t>
      </w: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сельского поселения .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Текущий контроль и анализ выполнения программных мероприятий осуществляет администрация </w:t>
      </w:r>
      <w:r w:rsid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Столбецкого </w:t>
      </w: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сельского поселения. 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27A6C" w:rsidRPr="00EE5822" w:rsidRDefault="00427A6C" w:rsidP="00EE5822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</w:p>
    <w:p w:rsidR="00427A6C" w:rsidRPr="00EE5822" w:rsidRDefault="00427A6C" w:rsidP="005F6798">
      <w:pPr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мероприятий  муниципальной программы  «Укрепление  межнациональных и межконфессиональных отношений  и проведение профилактики межнациональных конфликтов в  </w:t>
      </w:r>
      <w:r w:rsid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Столбецком</w:t>
      </w:r>
      <w:r w:rsidRP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сельском поселении Покровского района» на 202</w:t>
      </w:r>
      <w:r w:rsid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EE58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tbl>
      <w:tblPr>
        <w:tblW w:w="964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3120"/>
        <w:gridCol w:w="1417"/>
        <w:gridCol w:w="851"/>
        <w:gridCol w:w="992"/>
        <w:gridCol w:w="992"/>
        <w:gridCol w:w="1843"/>
      </w:tblGrid>
      <w:tr w:rsidR="00EE5822" w:rsidRPr="00EE5822" w:rsidTr="00EE5822">
        <w:trPr>
          <w:trHeight w:val="670"/>
        </w:trPr>
        <w:tc>
          <w:tcPr>
            <w:tcW w:w="425" w:type="dxa"/>
            <w:vMerge w:val="restart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20" w:type="dxa"/>
            <w:vMerge w:val="restart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  <w:vMerge w:val="restart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Срок</w:t>
            </w:r>
          </w:p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4678" w:type="dxa"/>
            <w:gridSpan w:val="4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EE5822" w:rsidRPr="00EE5822" w:rsidTr="00EE5822">
        <w:trPr>
          <w:trHeight w:val="670"/>
        </w:trPr>
        <w:tc>
          <w:tcPr>
            <w:tcW w:w="425" w:type="dxa"/>
            <w:vMerge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Merge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E5822" w:rsidRPr="00EE5822" w:rsidRDefault="00EE5822" w:rsidP="00EE5822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</w:tcPr>
          <w:p w:rsidR="00EE5822" w:rsidRPr="00EE5822" w:rsidRDefault="00EE5822" w:rsidP="00EE5822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5822" w:rsidRPr="00EE5822" w:rsidTr="00EE5822">
        <w:tc>
          <w:tcPr>
            <w:tcW w:w="425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0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E5822" w:rsidRPr="00EE5822" w:rsidTr="00EE5822">
        <w:tc>
          <w:tcPr>
            <w:tcW w:w="425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20" w:type="dxa"/>
          </w:tcPr>
          <w:p w:rsidR="00EE5822" w:rsidRPr="00EE5822" w:rsidRDefault="00EE5822" w:rsidP="00DA6D0A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деятельности неформальных  молодежных объединений,   принятие  мер по снижению фактов вовлечения молодежи в неформальные молодежные объединения экстремистской направленности</w:t>
            </w:r>
          </w:p>
        </w:tc>
        <w:tc>
          <w:tcPr>
            <w:tcW w:w="1417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851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Столбецкого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</w:tr>
      <w:tr w:rsidR="00EE5822" w:rsidRPr="00EE5822" w:rsidTr="00EE5822">
        <w:tc>
          <w:tcPr>
            <w:tcW w:w="425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20" w:type="dxa"/>
          </w:tcPr>
          <w:p w:rsidR="00EE5822" w:rsidRPr="00EE5822" w:rsidRDefault="00EE5822" w:rsidP="00DA6D0A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индивидуального и общественного сознания, активной жизненной позиции               и повышение грамотности населения в области обеспечения укрепления межэтнических и межкультурных отношений, укрепления толерантности в сельском поселении</w:t>
            </w:r>
          </w:p>
        </w:tc>
        <w:tc>
          <w:tcPr>
            <w:tcW w:w="1417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851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Столбецкого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EE5822" w:rsidRPr="00EE5822" w:rsidTr="00EE5822">
        <w:tc>
          <w:tcPr>
            <w:tcW w:w="425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20" w:type="dxa"/>
          </w:tcPr>
          <w:p w:rsidR="00EE5822" w:rsidRPr="00EE5822" w:rsidRDefault="00EE5822" w:rsidP="00DA6D0A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членов неформальных молодежных группировок в образовательных учреждениях.</w:t>
            </w:r>
          </w:p>
          <w:p w:rsidR="00EE5822" w:rsidRPr="00EE5822" w:rsidRDefault="00EE5822" w:rsidP="00DA6D0A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индивидуальной и групповой работы, направленной на снижение уровня проявлений 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шовинизма и дискриминации по этническому, расовому и конфессиональному признакам и формирование положительного представления о многонациональности сельского поселения.</w:t>
            </w:r>
          </w:p>
          <w:p w:rsidR="00EE5822" w:rsidRPr="00EE5822" w:rsidRDefault="00EE5822" w:rsidP="00DA6D0A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профилактических мероприятий по предупреждению фактов националистического экстремизма</w:t>
            </w:r>
          </w:p>
        </w:tc>
        <w:tc>
          <w:tcPr>
            <w:tcW w:w="1417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851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Столбецкого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EE5822" w:rsidRPr="00EE5822" w:rsidTr="00EE5822">
        <w:tc>
          <w:tcPr>
            <w:tcW w:w="425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20" w:type="dxa"/>
          </w:tcPr>
          <w:p w:rsidR="00EE5822" w:rsidRPr="00EE5822" w:rsidRDefault="00EE5822" w:rsidP="00DA6D0A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экстремистских  настроений в молодежной среде: проведение анкетирования, изучение и анализ информации, размещаемой на Интернет-сайтах социальных сетей</w:t>
            </w:r>
          </w:p>
        </w:tc>
        <w:tc>
          <w:tcPr>
            <w:tcW w:w="1417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851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Столбецкого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EE5822" w:rsidRPr="00EE5822" w:rsidTr="00EE5822">
        <w:tc>
          <w:tcPr>
            <w:tcW w:w="425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20" w:type="dxa"/>
          </w:tcPr>
          <w:p w:rsidR="00EE5822" w:rsidRPr="00EE5822" w:rsidRDefault="00EE5822" w:rsidP="00DA6D0A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еженедельного обхода мест возможного нахождения молодежи на предмет выявления и принятие мер по ликвидации последствий экстремистской деятельности, проявляемой в виде нанесения на архитектурные сооружения символов и знаков экстремистской направленности, или схожих по степени смешения</w:t>
            </w:r>
          </w:p>
        </w:tc>
        <w:tc>
          <w:tcPr>
            <w:tcW w:w="1417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851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Столбецкого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EE5822" w:rsidRPr="00EE5822" w:rsidTr="00EE5822">
        <w:tc>
          <w:tcPr>
            <w:tcW w:w="425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20" w:type="dxa"/>
          </w:tcPr>
          <w:p w:rsidR="00EE5822" w:rsidRPr="00EE5822" w:rsidRDefault="00EE5822" w:rsidP="00DA6D0A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лекций, посвященных истории, культуре и традициям народов,  современной жизни национальных общин, направленных на воспитание культуры толерантности, формирующих уважительное отношение к представителям различных национальностей, 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проживающих в сельском поселении</w:t>
            </w:r>
          </w:p>
        </w:tc>
        <w:tc>
          <w:tcPr>
            <w:tcW w:w="1417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851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Столбецкого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EE5822" w:rsidRPr="00EE5822" w:rsidTr="00EE5822">
        <w:tc>
          <w:tcPr>
            <w:tcW w:w="425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20" w:type="dxa"/>
          </w:tcPr>
          <w:p w:rsidR="00EE5822" w:rsidRPr="00EE5822" w:rsidRDefault="00EE5822" w:rsidP="00DA6D0A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 терпимости, межнациональной солидарности</w:t>
            </w:r>
          </w:p>
        </w:tc>
        <w:tc>
          <w:tcPr>
            <w:tcW w:w="1417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851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Столбецкого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EE5822" w:rsidRPr="00EE5822" w:rsidTr="00EE5822">
        <w:tc>
          <w:tcPr>
            <w:tcW w:w="425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20" w:type="dxa"/>
          </w:tcPr>
          <w:p w:rsidR="00EE5822" w:rsidRPr="00EE5822" w:rsidRDefault="00EE5822" w:rsidP="00DA6D0A">
            <w:pPr>
              <w:spacing w:after="16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религиозной ситуации</w:t>
            </w:r>
          </w:p>
        </w:tc>
        <w:tc>
          <w:tcPr>
            <w:tcW w:w="1417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851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:rsidR="00EE5822" w:rsidRPr="00EE5822" w:rsidRDefault="00EE5822" w:rsidP="00DA6D0A">
            <w:pPr>
              <w:spacing w:after="167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Столбецкого</w:t>
            </w:r>
            <w:r w:rsidRPr="00EE58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</w:tbl>
    <w:p w:rsidR="00427A6C" w:rsidRPr="00EE5822" w:rsidRDefault="00427A6C" w:rsidP="005F6798">
      <w:pPr>
        <w:spacing w:after="167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5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</w:p>
    <w:p w:rsidR="00427A6C" w:rsidRPr="00EE5822" w:rsidRDefault="00427A6C" w:rsidP="005F6798">
      <w:pPr>
        <w:rPr>
          <w:rFonts w:ascii="Times New Roman" w:hAnsi="Times New Roman" w:cs="Times New Roman"/>
          <w:sz w:val="24"/>
          <w:szCs w:val="24"/>
        </w:rPr>
      </w:pPr>
    </w:p>
    <w:sectPr w:rsidR="00427A6C" w:rsidRPr="00EE5822" w:rsidSect="00454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15A0E"/>
    <w:multiLevelType w:val="multilevel"/>
    <w:tmpl w:val="FD680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1A4E"/>
    <w:rsid w:val="000B408D"/>
    <w:rsid w:val="00144439"/>
    <w:rsid w:val="001652C6"/>
    <w:rsid w:val="00167D23"/>
    <w:rsid w:val="001815F3"/>
    <w:rsid w:val="001C2C87"/>
    <w:rsid w:val="001C48AB"/>
    <w:rsid w:val="001E1E7A"/>
    <w:rsid w:val="00403319"/>
    <w:rsid w:val="00427A6C"/>
    <w:rsid w:val="0045439C"/>
    <w:rsid w:val="00481168"/>
    <w:rsid w:val="004B01E6"/>
    <w:rsid w:val="005F6798"/>
    <w:rsid w:val="00675ABD"/>
    <w:rsid w:val="007D3E36"/>
    <w:rsid w:val="00886947"/>
    <w:rsid w:val="00957A89"/>
    <w:rsid w:val="00AF48EF"/>
    <w:rsid w:val="00B60A8B"/>
    <w:rsid w:val="00B776EB"/>
    <w:rsid w:val="00CE4619"/>
    <w:rsid w:val="00D21A4E"/>
    <w:rsid w:val="00D27211"/>
    <w:rsid w:val="00DA6D0A"/>
    <w:rsid w:val="00DA7C0D"/>
    <w:rsid w:val="00DB4DCE"/>
    <w:rsid w:val="00E84054"/>
    <w:rsid w:val="00EE5822"/>
    <w:rsid w:val="00F7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37A983"/>
  <w15:docId w15:val="{6D0533ED-E8CC-4B4C-9BFD-6072961BF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79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F6798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1C48A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E840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53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345C4-956E-42C3-A74C-931155106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2233</Words>
  <Characters>12731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11</cp:revision>
  <cp:lastPrinted>2020-12-26T10:35:00Z</cp:lastPrinted>
  <dcterms:created xsi:type="dcterms:W3CDTF">2020-04-23T06:42:00Z</dcterms:created>
  <dcterms:modified xsi:type="dcterms:W3CDTF">2024-08-28T08:24:00Z</dcterms:modified>
</cp:coreProperties>
</file>