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0F621" w14:textId="5A1333E9" w:rsidR="009E0217" w:rsidRDefault="009E0217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0EE1CD7B" w14:textId="77777777" w:rsidR="009E0217" w:rsidRDefault="009E0217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C8F228" w14:textId="753F0CFA" w:rsidR="00FD0B8F" w:rsidRPr="00FD0B8F" w:rsidRDefault="00FD0B8F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0B8F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ФЕДЕРАЦИЯ</w:t>
      </w:r>
    </w:p>
    <w:p w14:paraId="52C5C052" w14:textId="07728D37" w:rsidR="00FD0B8F" w:rsidRPr="00FD0B8F" w:rsidRDefault="00FD0B8F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0B8F">
        <w:rPr>
          <w:rFonts w:ascii="Times New Roman" w:eastAsia="Times New Roman" w:hAnsi="Times New Roman" w:cs="Times New Roman"/>
          <w:b/>
          <w:bCs/>
          <w:sz w:val="24"/>
          <w:szCs w:val="24"/>
        </w:rPr>
        <w:t>ОРЛОВСКАЯ ОБЛАСТЬ</w:t>
      </w:r>
    </w:p>
    <w:p w14:paraId="50A03625" w14:textId="024163C1" w:rsidR="00FD0B8F" w:rsidRPr="00FD0B8F" w:rsidRDefault="00FD0B8F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0B8F">
        <w:rPr>
          <w:rFonts w:ascii="Times New Roman" w:eastAsia="Times New Roman" w:hAnsi="Times New Roman" w:cs="Times New Roman"/>
          <w:b/>
          <w:bCs/>
          <w:sz w:val="24"/>
          <w:szCs w:val="24"/>
        </w:rPr>
        <w:t>ПОКРОВСКИЙ РАЙОН</w:t>
      </w:r>
    </w:p>
    <w:p w14:paraId="219C9AF0" w14:textId="0A81E5DC" w:rsidR="00FD0B8F" w:rsidRPr="00FD0B8F" w:rsidRDefault="00FD0B8F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0B8F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СТОЛБЕЦКОГО СЕЛЬСКОГО ПОСЕЛЕНИЯ</w:t>
      </w:r>
    </w:p>
    <w:p w14:paraId="4AF17FF6" w14:textId="77777777" w:rsidR="00FD0B8F" w:rsidRPr="00FD0B8F" w:rsidRDefault="00FD0B8F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152EC3" w14:textId="77777777" w:rsidR="00575658" w:rsidRPr="00FD0B8F" w:rsidRDefault="00575658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0B8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6BAFF482" w14:textId="77777777" w:rsidR="00575658" w:rsidRPr="00FD0B8F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0B8F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14:paraId="5844213A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BB8D9B" w14:textId="4034DE0C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D0B8F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D0B8F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D0B8F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FD0B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№ </w:t>
      </w:r>
      <w:r w:rsidR="00264F36">
        <w:rPr>
          <w:rFonts w:ascii="Times New Roman" w:eastAsia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14:paraId="2013C93E" w14:textId="455DEF6C" w:rsidR="004A5324" w:rsidRDefault="00575658" w:rsidP="004A5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Правил создания,</w:t>
      </w:r>
    </w:p>
    <w:p w14:paraId="7A69491D" w14:textId="77777777" w:rsidR="004A5324" w:rsidRDefault="00575658" w:rsidP="004A5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содержания, охраны и инвентаризации зеленых</w:t>
      </w:r>
    </w:p>
    <w:p w14:paraId="50CDBC26" w14:textId="4068132C" w:rsidR="004A5324" w:rsidRDefault="00575658" w:rsidP="004A5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насаждений на территории </w:t>
      </w:r>
      <w:r w:rsidR="00122CBD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Столбецкого</w:t>
      </w:r>
    </w:p>
    <w:p w14:paraId="1527B782" w14:textId="640343A2" w:rsidR="00575658" w:rsidRDefault="00575658" w:rsidP="004A5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22C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сельского поселения Покровского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</w:t>
      </w:r>
    </w:p>
    <w:p w14:paraId="6C4697D5" w14:textId="2506B2FF" w:rsidR="00122CBD" w:rsidRDefault="00122CBD" w:rsidP="004A5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Орловской области </w:t>
      </w:r>
    </w:p>
    <w:p w14:paraId="2FB7BA90" w14:textId="77777777" w:rsidR="00575658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7CF2F7" w14:textId="2646E152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 В соответствии с Федеральным законом от 06.10.2003 № 131 «Об общих принципах организации местного самоуправления в Российской Федерации», Федеральным законом от 10.01.2002 № 7-ФЗ «Об охране окружающей среды», Уставом </w:t>
      </w:r>
      <w:r w:rsidR="00353360">
        <w:rPr>
          <w:rFonts w:ascii="Times New Roman" w:eastAsia="Times New Roman" w:hAnsi="Times New Roman" w:cs="Times New Roman"/>
          <w:sz w:val="24"/>
          <w:szCs w:val="24"/>
        </w:rPr>
        <w:t>Столбецкого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Администрация </w:t>
      </w:r>
      <w:r w:rsidR="00353360">
        <w:rPr>
          <w:rFonts w:ascii="Times New Roman" w:eastAsia="Times New Roman" w:hAnsi="Times New Roman" w:cs="Times New Roman"/>
          <w:sz w:val="24"/>
          <w:szCs w:val="24"/>
        </w:rPr>
        <w:t xml:space="preserve">Столбецкого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ПОСТАНОВЛЯЕТ:</w:t>
      </w:r>
    </w:p>
    <w:p w14:paraId="76C6A9BC" w14:textId="14A54A90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создания, содержания, охраны и учета зеленых насаждений на территории </w:t>
      </w:r>
      <w:r w:rsidR="00353360">
        <w:rPr>
          <w:rFonts w:ascii="Times New Roman" w:eastAsia="Times New Roman" w:hAnsi="Times New Roman" w:cs="Times New Roman"/>
          <w:sz w:val="24"/>
          <w:szCs w:val="24"/>
        </w:rPr>
        <w:t>Столбецкого сельского поселения Покровского района Орловской области</w:t>
      </w:r>
    </w:p>
    <w:p w14:paraId="3E6A90C0" w14:textId="7F33C96C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2.Опубликовать настоящее постановление на официальном сайте администрации </w:t>
      </w:r>
      <w:r w:rsidR="00D12925">
        <w:rPr>
          <w:rFonts w:ascii="Times New Roman" w:eastAsia="Times New Roman" w:hAnsi="Times New Roman" w:cs="Times New Roman"/>
          <w:sz w:val="24"/>
          <w:szCs w:val="24"/>
        </w:rPr>
        <w:t xml:space="preserve">Столбецкого сельского поселения Покровского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в сети Интернет.</w:t>
      </w:r>
    </w:p>
    <w:p w14:paraId="193FEE8B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14:paraId="44AF0757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0C9BD5" w14:textId="6373AE09" w:rsidR="00575658" w:rsidRPr="00D12925" w:rsidRDefault="00D12925" w:rsidP="00D12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925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поселения                                                                И.А.Андреева</w:t>
      </w:r>
    </w:p>
    <w:p w14:paraId="06C3047D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8FD52E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F1E7CD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556961D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C9C3EF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1D45ED" w14:textId="77777777" w:rsidR="00D12925" w:rsidRDefault="00D12925" w:rsidP="00575658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6E62CA" w14:textId="67E87D56" w:rsidR="00575658" w:rsidRDefault="00575658" w:rsidP="00575658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14:paraId="3DD0DDB6" w14:textId="77777777" w:rsidR="00575658" w:rsidRDefault="00575658" w:rsidP="00575658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14:paraId="14A9C83F" w14:textId="5683D717" w:rsidR="00575658" w:rsidRDefault="00D12925" w:rsidP="00575658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Столбецкого сельского поселения о</w:t>
      </w:r>
      <w:r w:rsidR="00575658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</w:rPr>
        <w:t>21.03</w:t>
      </w:r>
      <w:r w:rsidR="00575658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75658">
        <w:rPr>
          <w:rFonts w:ascii="Times New Roman" w:eastAsia="Times New Roman" w:hAnsi="Times New Roman" w:cs="Times New Roman"/>
          <w:sz w:val="24"/>
          <w:szCs w:val="24"/>
        </w:rPr>
        <w:t> 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</w:p>
    <w:p w14:paraId="5073CA57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52640F4" w14:textId="2A5D3718" w:rsidR="00575658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создания, содержания, охраны и учета зеленых насаждений на территории </w:t>
      </w:r>
      <w:r w:rsidR="00EC5DE8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Столбецкого сельского поселения Покровского района Орловской области</w:t>
      </w:r>
    </w:p>
    <w:p w14:paraId="27967FD9" w14:textId="77777777" w:rsidR="00575658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53B36BF1" w14:textId="5FA72AD9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1.1.             Зеленые насаждения являются неотъемлемой частью МО </w:t>
      </w:r>
      <w:r w:rsidR="00037534">
        <w:rPr>
          <w:rFonts w:ascii="Times New Roman" w:eastAsia="Times New Roman" w:hAnsi="Times New Roman" w:cs="Times New Roman"/>
          <w:sz w:val="24"/>
          <w:szCs w:val="24"/>
        </w:rPr>
        <w:t xml:space="preserve">«Столбецкое сельское поселение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поселение). Наряду с архитектурой зеленые насаждения участвуют в формировании облика, имеют санитарно-гигиеническое, рекреационное,  ландшафтно-архитектурное, культурное и научное значение.</w:t>
      </w:r>
    </w:p>
    <w:p w14:paraId="2540DAAA" w14:textId="788D939F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             На решение вопросов улучшения экологической ситуации, повышения ответственности за сохранность зеленых насаждений направлены настоящие Правила создания, содержания и учета зеленых насаждений  </w:t>
      </w:r>
      <w:r w:rsidR="00E555F2">
        <w:rPr>
          <w:rFonts w:ascii="Times New Roman" w:eastAsia="Times New Roman" w:hAnsi="Times New Roman" w:cs="Times New Roman"/>
          <w:sz w:val="24"/>
          <w:szCs w:val="24"/>
        </w:rPr>
        <w:t xml:space="preserve">Столбецкого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— Правила).</w:t>
      </w:r>
    </w:p>
    <w:p w14:paraId="441164A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             Требования настоящих Правил обязательны для соблюдения всеми физическими и юридическими лицами независимо от формы собственности и ведомственной принадлежности.</w:t>
      </w:r>
    </w:p>
    <w:p w14:paraId="6A4E4928" w14:textId="77777777" w:rsidR="00575658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       Управление зеленым фондом</w:t>
      </w:r>
    </w:p>
    <w:p w14:paraId="5859671C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 2.1. Озелененные территории  вместе с насаждениями, пешеходными и парковыми дорожками и площадками, малыми архитектурными формами и оборудованием, парковыми сооружениями выполняют природоохранные, средозащитные, рекреационные, санитарно-защитные функции, являясь составной частью территории природного комплекса и зеленого фонда . Местоположение и границы озелененных территорий определяются Генеральным планом , с учетом исторически сложившихся планировок и природных компонентов — рельефа, акваторий и природных насаждений.</w:t>
      </w:r>
    </w:p>
    <w:p w14:paraId="78D5865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 2.2.  Выделяются три основных категории озелененных территорий, каждая из которых имеет свои особенности (отношения к собственности, продажа, аренда), режимам пользования и способам хозяйствования:</w:t>
      </w:r>
    </w:p>
    <w:p w14:paraId="3290C540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-   озелененные территории общего пользования (территории используемые для рекреации населения);</w:t>
      </w:r>
    </w:p>
    <w:p w14:paraId="76EC00E3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 -  озелененные территории ограниченного пользования (территории в пределах жилой и промышленной застройки, организаций обслуживания населения, здравоохранения, науки, образования и т. д.);</w:t>
      </w:r>
    </w:p>
    <w:p w14:paraId="56EB0018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 озелененные территории специального назначения (санитарно-защитные, защитно-мелиоративные зоны, кладбища, насаждения вдоль автомобильных дорог,  территории попадающие под действие Федерального закона «Об особо охраняемых территориях»).</w:t>
      </w:r>
    </w:p>
    <w:p w14:paraId="106F8DD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 2.3. Содержанию и охране подлежат зеленые насаждения, расположенные на земельных участках, находящихся в муниципальной собственности. Юридические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физические лица, в пользовании, владении которых находятся земельные участки с расположенными на них зелеными насаждениями (далее - землепользователи), обязаны содержать и охранять зеленые насаждения за счет собственных средств самостоятельно или путем заключения соответствующих договоров со специализированными организациями.</w:t>
      </w:r>
    </w:p>
    <w:p w14:paraId="22A0FA8C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2.4. Содержание озелененных территорий организаций возлагается на юридические и физические лица, в ведении которых находится данный объект.</w:t>
      </w:r>
    </w:p>
    <w:p w14:paraId="14B8A25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2.5. Реконструкция зеленых насаждений включает комплекс работ, предусматривающих полную или частичную замену всех компонентов зеленых насаждений (деревья, кустарники, газоны, цветники) и элементов благоустройства. Реконструкция проводится на землях, относящихся к озелененным территориям (объекты озеленения), без изменения их правового статуса в соответствии с проектом.</w:t>
      </w:r>
    </w:p>
    <w:p w14:paraId="0A393A3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2.6. К работам по текущему содержанию зеленых насаждений на территории  относятся: валка сухих, аварийных и потерявших декоративный вид деревьев и кустарников с корчевкой пней; подсев газонов в отдельных местах и подсадка однолетних и многолетних цветочных растений в цветниках; санитарная обрезка растений, удаление поросли, очистка стволов от дикорастущих лиан, стрижка и кронирование живой изгороди, лечение ран; выкапывание, очистка, сортировка луковиц, корневищ.</w:t>
      </w:r>
    </w:p>
    <w:p w14:paraId="507A98C2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 2.7. Капитальный ремонт — это комплекс работ по полному или частичному восстановлению зеленых насаждений и элементов благоустройства с применением современных решений, конструкций, долговечных материалов, выполняемых в соответствии с проектом, разработанным, согласованным и утвержденным в установленном порядке.</w:t>
      </w:r>
    </w:p>
    <w:p w14:paraId="0A432957" w14:textId="77777777" w:rsidR="00575658" w:rsidRDefault="00575658" w:rsidP="0057565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капитальном ремонте зеленых насаждений должны проводиться следующие работы:</w:t>
      </w:r>
    </w:p>
    <w:p w14:paraId="4D95A06F" w14:textId="77777777" w:rsidR="00575658" w:rsidRDefault="00575658" w:rsidP="0057565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  валка деревьев и кустарников с корчевкой пней при расчистке территории,</w:t>
      </w:r>
    </w:p>
    <w:p w14:paraId="00389426" w14:textId="77777777" w:rsidR="00575658" w:rsidRDefault="00575658" w:rsidP="0057565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  подготовка посадочных мест с заменой растительного грунта и внесением органических и минеральных удобрений,</w:t>
      </w:r>
    </w:p>
    <w:p w14:paraId="159836C5" w14:textId="77777777" w:rsidR="00575658" w:rsidRDefault="00575658" w:rsidP="0057565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 посадка деревьев и кустарников, устройство новых цветников; устройство газонов с подсыпкой растительной земли и посевом газонных трав.</w:t>
      </w:r>
    </w:p>
    <w:p w14:paraId="0B79E98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2.8. Содержание объектов озеленения — это комплекс работ по уходу за зелеными насаждениями и элементами благоустройства озелененных территорий. Содержание зеленых насаждений включает:</w:t>
      </w:r>
    </w:p>
    <w:p w14:paraId="5F01A117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 текущий ремонт;</w:t>
      </w:r>
    </w:p>
    <w:p w14:paraId="5C8DDDB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 работы по уходу за деревьями и кустарниками — подкормка, полив, рыхление, прополка защита растений, утепление корневой системы, связывание и развязывание кустов неморозостойких пород, укрытие и покрытие теплолюбивых растений (со всеми сопутствующими работами), погрузка и разгрузка удобрений, мусора, вырубка сухих и аварийных деревьев и др.;</w:t>
      </w:r>
    </w:p>
    <w:p w14:paraId="497F397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 работы по уходу за газонами — прочесывание, рыхление, подкормка, полив, прополка, сбор мусора, опавших листьев; землевание, обрезка растительности у бортов газона, выкашивание травостоя, обработка ядохимикатами и гербицидами зеленых насаждений;</w:t>
      </w:r>
    </w:p>
    <w:p w14:paraId="30CBE2A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 -  работы по уходу за цветниками — посев семян, посадка рассады и луковиц, полив, рыхление, прополка, подкормка, защита растений, сбор мусора и другие сопутствующие работы.</w:t>
      </w:r>
    </w:p>
    <w:p w14:paraId="18C3978F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2.9. Компенсационное озеленение — воспроизводство зеленых насаждений взамен уничтоженных или поврежденных.</w:t>
      </w:r>
    </w:p>
    <w:p w14:paraId="229A0FD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2.10. Все работы по новому строительству, реконструкции и капитальному ремонту существующих озелененных территорий должны производиться по разработанной государственными, муниципальными или частными специализированными проектными  (проектно-строительными) организациями проектной документации, согласованной и утвержденной в установленном порядке.</w:t>
      </w:r>
    </w:p>
    <w:p w14:paraId="0B5E31C7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2.11.В целях сохранения и воспроизводства зеленого фонда  юридическим и физическим лицам запрещается любая деятельность, наносящая вред зеленым насаждениям, в том числе:</w:t>
      </w:r>
    </w:p>
    <w:p w14:paraId="37A85923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осуществление действий, приводящих к повреждению или уничтожению зеленых насаждений;</w:t>
      </w:r>
    </w:p>
    <w:p w14:paraId="5070763F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использование земельных участков, отведенных согласно утвержденным строительным нормативам и градостроительной документации для создания зеленых насаждений, в целях и способами, которые несовместимы с произрастанием зеленых насаждений;</w:t>
      </w:r>
    </w:p>
    <w:p w14:paraId="05752343" w14:textId="0B1A8A1A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 - проведение изъятия зеленых насаждений (деревьев, кустарников, лиан, травянистой растительности, цветов) без разрешений Администрации   </w:t>
      </w:r>
      <w:r w:rsidR="006C2056">
        <w:rPr>
          <w:rFonts w:ascii="Times New Roman" w:eastAsia="Times New Roman" w:hAnsi="Times New Roman" w:cs="Times New Roman"/>
          <w:sz w:val="24"/>
          <w:szCs w:val="24"/>
        </w:rPr>
        <w:t xml:space="preserve">Столбецкого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уполномоченный орган);</w:t>
      </w:r>
    </w:p>
    <w:p w14:paraId="79D662A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осуществление обрезки деревьев, кустарников, лиан с нарушением установленных сроков и технологий;</w:t>
      </w:r>
    </w:p>
    <w:p w14:paraId="3094A6E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произведение механического повреждения деревьев, кустарников, в том числе посредством прикрепления к деревьям аншлагов, рекламных щитов, объявлений;</w:t>
      </w:r>
    </w:p>
    <w:p w14:paraId="51D3786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осуществление несанкционированного складирования материалов и оборудования на территории с зелеными насаждениями;</w:t>
      </w:r>
    </w:p>
    <w:p w14:paraId="38BFFA9D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 прокладывание несанкционированных дорог, троп по территориям с зелеными насаждениями;</w:t>
      </w:r>
    </w:p>
    <w:p w14:paraId="37FE2D08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 проезд, а также осуществление стоянки, мойки автотранспортных средств на естественной травянистой растительности или газонах;</w:t>
      </w:r>
    </w:p>
    <w:p w14:paraId="2D125723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открытое сжигание опавшей листвы или сухой травы;</w:t>
      </w:r>
    </w:p>
    <w:p w14:paraId="33A59B47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осуществление других действий, приводящих к ослаблению или уничтожению зеленых насаждений.</w:t>
      </w:r>
    </w:p>
    <w:p w14:paraId="7342CA28" w14:textId="77777777" w:rsidR="00575658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      Система контроля и надзора за состоянием озеленения территорий</w:t>
      </w:r>
    </w:p>
    <w:p w14:paraId="645258CA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 3.1. Система контроля состояния озелененных территорий предусматривает комплекс организационных мероприятий, обеспечивающих эффективный контроль, разработку современных мер по защите и восстановлению озелененных территорий, прогноз состояния зеленых насаждений с учетом реальной экологической обстановки и других факторов, определяющих состояние зеленых насаждений и уровень благоустройства.</w:t>
      </w:r>
    </w:p>
    <w:p w14:paraId="46252BC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 3.2. Основные составляющие системы контроля состояния озелененных территорий:</w:t>
      </w:r>
    </w:p>
    <w:p w14:paraId="1B0C53F2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 - оценка (долгосрочная, ежегодная, оперативная) качественных и количественных параметров состояния зеленых насаждений на озелененной территории и элементов благоустройства.</w:t>
      </w:r>
    </w:p>
    <w:p w14:paraId="42FD33A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выявление и идентификация причин ухудшения состояния зеленых насаждений;</w:t>
      </w:r>
    </w:p>
    <w:p w14:paraId="06B40F4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- разработка программы мероприятий, направленных на устранение последствий воздействия на зеленые насаждения негативных причин и устранение самих причин;</w:t>
      </w:r>
    </w:p>
    <w:p w14:paraId="44BAB65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прогноз развития ситуации (долгосрочный, ежегодный, оперативный).</w:t>
      </w:r>
    </w:p>
    <w:p w14:paraId="49F1ED23" w14:textId="7D26793F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 3.3.Контроль состояния озелененных территорий осуществляет Администрация  </w:t>
      </w:r>
      <w:r w:rsidR="006C2056">
        <w:rPr>
          <w:rFonts w:ascii="Times New Roman" w:eastAsia="Times New Roman" w:hAnsi="Times New Roman" w:cs="Times New Roman"/>
          <w:sz w:val="24"/>
          <w:szCs w:val="24"/>
        </w:rPr>
        <w:t>Столбецкого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>, являющаяся уполномоченным органом (далее - уполномоченный орган).</w:t>
      </w:r>
    </w:p>
    <w:p w14:paraId="61234722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3.4.   Оценка состояния озелененных территорий осуществляется:</w:t>
      </w:r>
    </w:p>
    <w:p w14:paraId="216CC10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 долгосрочная оценка (полная инвентаризация) — один раз в 10 лет;</w:t>
      </w:r>
    </w:p>
    <w:p w14:paraId="64356BE0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 ежегодная (плановая) оценка;</w:t>
      </w:r>
    </w:p>
    <w:p w14:paraId="70785DC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- оперативная оценка — по специальному распоряжению.</w:t>
      </w:r>
    </w:p>
    <w:p w14:paraId="54B22FE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Обследование проводится уполномоченным органом, показатели состояния фиксируются в установленном порядке. Результаты обследования (в части состояния зеленых насаждений) находятся в организации, являющейся землепользователем озелененной территории и у уполномоченного органа.</w:t>
      </w:r>
    </w:p>
    <w:p w14:paraId="52E46298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Долгосрочная оценка ситуации осуществляется по результатам инвентаризации сельских зеленых насаждений с периодичностью 1 раз в 10 лет.</w:t>
      </w:r>
    </w:p>
    <w:p w14:paraId="1EA74B78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3.5. Ежегодная плановая оценка производится путем ежегодного обследования озелененных территорий и постоянных площадок наблюдения.</w:t>
      </w:r>
    </w:p>
    <w:p w14:paraId="130703CD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3.6. Кроме ежегодных плановых осмотров, может при необходимости проводиться оперативный осмотр.</w:t>
      </w:r>
    </w:p>
    <w:p w14:paraId="0F2994B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3.7. Ежегодный плановый осмотр производится в течение всего вегетационного периода. При этом обследование охватывает все элементы зеленых насаждений и благоустройства.</w:t>
      </w:r>
    </w:p>
    <w:p w14:paraId="493AB74C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 3.8. Ежегодный плановый осмотр производится с целью проверки состояния озелененных территорий, включая состояния деревьев, кустарников, газонов, цветников.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процессе осмотра уточняются объемы работ по текущему ремонту, посадке и подсадке растений, определяются недостатки, неисправности и повреждения, устранение которых требует специального ремонта.</w:t>
      </w:r>
    </w:p>
    <w:p w14:paraId="6C96CCC0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3.9. По данным ежегодного планового осмотра составляется дефектная ведомость и перечень мероприятий, необходимых для подготовки к эксплуатации в летний период, и по подготовке к содержанию в зимних условиях; готовятся предложения о финансировании работ на следующий год.</w:t>
      </w:r>
    </w:p>
    <w:p w14:paraId="7039E26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3.10. На основе данных долгосрочной и ежегодной плановой оценки составляются прогнозы развития ситуации с учетом всех значимых для состояния зеленых насаждений факторов, в том числе реальной экологической ситуации в поселении.</w:t>
      </w:r>
    </w:p>
    <w:p w14:paraId="77AF5E9C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3.11. Кроме ежегодного планового осмотра может проводиться оперативный осмотр в результате чрезвычайных обстоятельств — после ливней, сильных ветров, снегопадов и т. д.</w:t>
      </w:r>
    </w:p>
    <w:p w14:paraId="1DCD74BE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    4. Инвентаризация и ведение реестра зеленых насаждений</w:t>
      </w:r>
    </w:p>
    <w:p w14:paraId="6E04706B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4.1. Учет зеленых насаждений в поселении осуществляется посредством инвентаризации зеленых насаждений в целях определения их количества, видового состава и состояния.</w:t>
      </w:r>
    </w:p>
    <w:p w14:paraId="3B59991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4.2. Инвентаризацию зеленых насаждений проводит уполномоченный орган.</w:t>
      </w:r>
    </w:p>
    <w:p w14:paraId="775276C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4.3. Инвентаризации подлежат все озелененные территории  (независимо от видов собственности), находящиеся в границах .</w:t>
      </w:r>
    </w:p>
    <w:p w14:paraId="31A4447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4.4.Учетным объектом признается земельный участок, имеющий установленные границы и предоставленный землепользователю.</w:t>
      </w:r>
    </w:p>
    <w:p w14:paraId="05E3EA8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4.5. Каждый землепользователь, как вновь строящегося, так и существующего объекта, должен иметь паспорт учетного объекта (далее — паспорт), согласно приложению № 1 к настоящим Правилам.</w:t>
      </w:r>
    </w:p>
    <w:p w14:paraId="13A9916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 содержит следующие сведения:</w:t>
      </w:r>
    </w:p>
    <w:p w14:paraId="6B3B7A53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инвентаризационный план учетного объекта в М 1:500 с прилегающей  к нему территорией (с указанием за кем закреплена прилегающая территория);</w:t>
      </w:r>
    </w:p>
    <w:p w14:paraId="63D0A98D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 наименование землепользователя;</w:t>
      </w:r>
    </w:p>
    <w:p w14:paraId="57057989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 установленное функциональное назначение земельного участка;</w:t>
      </w:r>
    </w:p>
    <w:p w14:paraId="08146B8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общая площадь объекта;</w:t>
      </w:r>
    </w:p>
    <w:p w14:paraId="126D6C4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количество зеленых насаждений;</w:t>
      </w:r>
    </w:p>
    <w:p w14:paraId="0ADF20D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состав зеленых насаждений;</w:t>
      </w:r>
    </w:p>
    <w:p w14:paraId="2CFC3538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диаметр деревьев (определяется на высоте 130 см от земли);</w:t>
      </w:r>
    </w:p>
    <w:p w14:paraId="6292800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схема расположения объекта в поселении;</w:t>
      </w:r>
    </w:p>
    <w:p w14:paraId="29459E53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ситуационный план объекта;</w:t>
      </w:r>
    </w:p>
    <w:p w14:paraId="6ED7A892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планировочное решение благоустройства;</w:t>
      </w:r>
    </w:p>
    <w:p w14:paraId="626AE1BF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строений и сооружений;</w:t>
      </w:r>
    </w:p>
    <w:p w14:paraId="39634E34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и характеристика малых архитектурных форм.</w:t>
      </w:r>
    </w:p>
    <w:p w14:paraId="31BBF75C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4.6. В случае изменения сведений, указанных в пункте 4.5. настоящих правил, паспорт подлежит обновлению.</w:t>
      </w:r>
    </w:p>
    <w:p w14:paraId="130D4F6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4.7. Реестр зеленых насаждений  представляет собой свод данных о видовом составе, количестве зеленых насаждений на территории  (с составлением графической схемы озелененных участков и прилегающих к ним территорий).</w:t>
      </w:r>
    </w:p>
    <w:p w14:paraId="00ACDB9F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4.8. Реестр ведется на основании сведений, содержащихся в паспортах учетных объектов, а также данных, полученных в результате инвентаризации зеленых насаждений, расположенных на бесхозных и резервных землях (далее — данные о зеленых насаждениях).</w:t>
      </w:r>
    </w:p>
    <w:p w14:paraId="02722022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 4.9. Организацию работ по ведению реестра осуществляет уполномоченный орган.</w:t>
      </w:r>
    </w:p>
    <w:p w14:paraId="6F4762C2" w14:textId="77777777" w:rsidR="00575658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Цели и задачи ведения учета зеленых насаждений.</w:t>
      </w:r>
    </w:p>
    <w:p w14:paraId="20A4B0D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920D2BD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5.1. Целями и задачами ведения учета зеленых насаждений на территории  являются:</w:t>
      </w:r>
    </w:p>
    <w:p w14:paraId="2B418410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5.1.1. Получение достоверных данных о количественных и качественных характеристиках зеленых насаждений, расположенных на территории .</w:t>
      </w:r>
    </w:p>
    <w:p w14:paraId="0B7426C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5.1.2.   Анализ состояния зеленых насаждений, расположенных на территории .</w:t>
      </w:r>
    </w:p>
    <w:p w14:paraId="01FFF597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5.1.3. Создание информационной базы для организации рационального использования озелененных территорий .</w:t>
      </w:r>
    </w:p>
    <w:p w14:paraId="537D40CD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  5.1.4. Проведение обследования состояния и количества зеленых насаждений в поселении.</w:t>
      </w:r>
    </w:p>
    <w:p w14:paraId="072BD2F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5.1.5. На основании полученных достоверных комплексных данных о состоянии зеленых насаждений ведется разработка Генерального перспективного плана озеленения .</w:t>
      </w:r>
    </w:p>
    <w:p w14:paraId="374A0E93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5.1.6. Обнаружение участков для создания зеленых зон.</w:t>
      </w:r>
    </w:p>
    <w:p w14:paraId="2F1DEF00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5.1.7.Определение соответствия деятельности, осуществляемой землепользователями на озелененных территориях, установленному функциональному назначению территорий.</w:t>
      </w:r>
    </w:p>
    <w:p w14:paraId="2A66A56C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5.1.8. Определение и закрепление всех озелененных территорий  за юридическими и физическими лицами, которые должны нести ответственность за качество содержания насаждений и их сохранность.</w:t>
      </w:r>
    </w:p>
    <w:p w14:paraId="3EE4F29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  5.1.9. При проектировании новых объектов строительства предусматривать прокладку всех подземных инженерных сетей тоннельным способом, давая возможность проводить озеленительные работы с посадкой древесно-кустарниковых растений на территории, особенно там, где количество насаждений ниже оптимального значения по санитарным нормам.</w:t>
      </w:r>
    </w:p>
    <w:p w14:paraId="703B098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5.1.10. Определение основной политики  в сфере защиты, сохранения и развития озелененных территорий, находящихся в муниципальной собственности. Выработка наиболее рациональных подходов к защите, сохранению и развитию зеленых насаждений.</w:t>
      </w:r>
    </w:p>
    <w:p w14:paraId="23E88FBA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5.1.11. Наличие достоверной информации о количестве и состоянии зеленых насаждений, находящихся в муниципальной собственности.</w:t>
      </w:r>
    </w:p>
    <w:p w14:paraId="2BDEA1C5" w14:textId="77777777" w:rsidR="00575658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 Порядок проведения учета зеленых насаждений</w:t>
      </w:r>
    </w:p>
    <w:p w14:paraId="16F0DC2F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 6.1. Учет зеленых насаждений осуществляется на основе материалов инвентаризации зеленых насаждений, материалов лесоустройства и иных видов обследования озелененных территорий.</w:t>
      </w:r>
    </w:p>
    <w:p w14:paraId="313BB3D8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6.2. Учету подлежат все виды зеленых насаждений: деревья, кустарники, лианы, живые изгороди, газоны, цветники. Проведение обследования зеленых насаждений осуществляет уполномоченный орган.</w:t>
      </w:r>
    </w:p>
    <w:p w14:paraId="5A6F24D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6.3. Землепользователь организует учет зеленых насаждений на принадлежащем ему земельном участке и обеспечивает внесение полученных данных в паспорт учетного объекта.</w:t>
      </w:r>
    </w:p>
    <w:p w14:paraId="74E5D90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6.4. На плане территории землепользователя указывается количество деревьев и кустарников на учетном участке по видовому составу.</w:t>
      </w:r>
    </w:p>
    <w:p w14:paraId="30C39180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6.5. При инвентаризации озелененных территорий участки с деревьями описываются по видовому составу, полноте, среднему диаметру на высоте 1,3 м., почвенному покрову.</w:t>
      </w:r>
    </w:p>
    <w:p w14:paraId="59B1989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6.7. На основе откорректированного графического материала с полной ситуацией и записей, сделанных на плане и в рабочем дневнике, составляется инвентарный план учитываемой озелененной территории, на котором необходимо показать:</w:t>
      </w:r>
    </w:p>
    <w:p w14:paraId="0D36CDF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 внешние границы объекта;</w:t>
      </w:r>
    </w:p>
    <w:p w14:paraId="0A87532C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 расположение малых архитектурных форм (схематично);</w:t>
      </w:r>
    </w:p>
    <w:p w14:paraId="048E707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внешнюю ситуацию за границами;</w:t>
      </w:r>
    </w:p>
    <w:p w14:paraId="677C4E07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размещение газонов, цветников; границы и номера учетных участков.</w:t>
      </w:r>
    </w:p>
    <w:p w14:paraId="26CA5E7A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6.8. Особо ценные породы деревьев (уникальные, исторические) наносятся на план и нумеруются красной тушью самостоятельными номерами в пределах всего объекта.</w:t>
      </w:r>
    </w:p>
    <w:p w14:paraId="3C97326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6.9. На инвентарном плане зеленых насаждений улиц, проездов, переулков, площадей, показывается каждое дерево и его номер.</w:t>
      </w:r>
    </w:p>
    <w:p w14:paraId="0F768413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 6.10. На инвентарном плане парка наносятся: поляны, прогалины и др. ситуация. Древесно-кустарниковая растительность показывается в условных обозначениях.</w:t>
      </w:r>
    </w:p>
    <w:p w14:paraId="50B585C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6.11. В скверах, садах, бульварах на план каждого учетного участка наносятся все деревья, кустарники (аллейные посадки), живые изгороди, цветники и газоны. </w:t>
      </w:r>
    </w:p>
    <w:p w14:paraId="5ED9D199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6.12. После выполнения графических и вычислительных работ производится заполнение паспорта.</w:t>
      </w:r>
    </w:p>
    <w:p w14:paraId="654ABE29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6.13 Паспорт заполняется в следующей последовательности: первыми записываются сведения по каждому учетному участку в отношении деревьев, затем кустарников.</w:t>
      </w:r>
    </w:p>
    <w:p w14:paraId="7F6E1417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 6.14. Сведения о площадях газонов и цветников записываются последними. Сведения о деревьях и кустарниках, расположенных на проездах, записываются по четной и нечетной сторонам отдельно.</w:t>
      </w:r>
    </w:p>
    <w:p w14:paraId="3D05B77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6.15. В паспорте приводятся дополнительные сведения с указанием сроков проведения капитального ремонта или реконструкции объектов озеленения.</w:t>
      </w:r>
    </w:p>
    <w:p w14:paraId="1F5BDC2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6.16. Землепользователи озелененных территорий обязаны своевременно извещать уполномоченный орган о постройке новых объектов и всех изменениях на существующих озелененных территориях. Произошедшие на объектах изменения отражаются на плане и в паспорте. Изменившаяся ситуация на плане зачеркивается красной тушью и вычерчивается новая — черной тушью. Устаревшие записи в паспорте зачеркиваются красной тушью в одну линию. Новые записи заносятся в нижеследующие горизонтальные строки паспорта. По мере необходимости паспорт пополняется вкладышами.</w:t>
      </w:r>
    </w:p>
    <w:p w14:paraId="22194CB6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6.17. Землепользователь передает один экземпляр паспорта, составленный  в установленном порядке, в уполномоченный орган, для внесения данный в поселенческий реестр зеленых насаждений.</w:t>
      </w:r>
    </w:p>
    <w:p w14:paraId="3FA0B0B8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6.18. Все землепользователи озелененных территорий обязаны вносить в паспорт все текущие изменения, происшедшие в насаждениях (прирост и ликвидация зеленых площадей, посадка и убыль деревьев, кустарников и др.); обеспечивать проведение оценки состояния своей территории.</w:t>
      </w:r>
    </w:p>
    <w:p w14:paraId="12A84B14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6.19. Паспорт учетного объекта подлежит плановому обновлению 1 раз в 10 лет.</w:t>
      </w:r>
    </w:p>
    <w:p w14:paraId="5D54F5A3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6.20. Реестр зеленых насаждений ведется в пределах территорий, подведомственных поселению.</w:t>
      </w:r>
    </w:p>
    <w:p w14:paraId="1F6050F9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6.21. Паспорта на резервные территории составляются на основе обследования зеленых насаждений в соответствии с установленными требованиями.</w:t>
      </w:r>
    </w:p>
    <w:p w14:paraId="4D0F235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6.22. Ведение сводного реестра осуществляет уполномоченный орган.</w:t>
      </w:r>
    </w:p>
    <w:p w14:paraId="58CCAED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3F5CDC0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0E109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60BD5" w14:textId="77777777" w:rsidR="00575658" w:rsidRDefault="00575658" w:rsidP="0057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Внеплановый учет зеленых насаждений</w:t>
      </w:r>
    </w:p>
    <w:p w14:paraId="44B0C3FE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14:paraId="4C5BCA67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7.1. Внеплановый учет зеленых насаждений проводится при регистрации сделок с земельными участками, переходе прав на земельные участки, в случае значительной утраты или порчи зеленых насаждений в результате аварийных или иных чрезвычайных ситуаций, в случае нанесения зеленым насаждениям значительного ущерба противоправными действиями юридических или физических лиц, при предоставлении земельного участка под строительство и других случаях.</w:t>
      </w:r>
    </w:p>
    <w:p w14:paraId="7870B72B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 7.2. При этом обязанности проведения учета и внесения в паспорта возлагаются:</w:t>
      </w:r>
    </w:p>
    <w:p w14:paraId="172FE017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 -  на землепользователей, к которым переходят права пользования, владения, распоряжения земельными участками — учетными объектами;</w:t>
      </w:r>
    </w:p>
    <w:p w14:paraId="22B48263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 -  на землепользователей, на территории земельных участков которых нанесен ущерб зеленым насаждениям, в результате аварийных или иных чрезвычайных ситуаций либо противоправных действий; </w:t>
      </w:r>
    </w:p>
    <w:p w14:paraId="01FAD401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 -  на администрацию  — при нанесении в результате аварийных и иных чрезвычайных ситуаций либо противоправных действий ущерба зеленым насаждениям на подведомственных им озелененных территориях, а также по ведению реестра зеленых насаждений.</w:t>
      </w:r>
    </w:p>
    <w:p w14:paraId="0EA3DB25" w14:textId="77777777" w:rsidR="00575658" w:rsidRDefault="00575658" w:rsidP="005756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3F1AD770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03C7A8A0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D9CB9CD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0909F61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3EFEAA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BCA2F6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C4A417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D7CF69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3CCCCE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89D69F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6FB7F28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94A02DD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442B7E" w14:textId="77777777" w:rsidR="00FA18FA" w:rsidRDefault="00FA18FA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2BCA55" w14:textId="77777777" w:rsidR="00FA18FA" w:rsidRDefault="00FA18FA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0F84E8" w14:textId="77777777" w:rsidR="00FA18FA" w:rsidRDefault="00FA18FA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5CB041" w14:textId="5BFE18F0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09E26A89" w14:textId="77777777" w:rsidR="00575658" w:rsidRDefault="00575658" w:rsidP="005756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Правилам</w:t>
      </w:r>
    </w:p>
    <w:p w14:paraId="4E1DB0BB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411E127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CF7929A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уполномоченного органа, производящего инвентаризацию</w:t>
      </w:r>
    </w:p>
    <w:p w14:paraId="60BFD3F8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14:paraId="3A33A983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AFAC6F3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Инвентарный номер__________________________________________________</w:t>
      </w:r>
    </w:p>
    <w:p w14:paraId="31AF599B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F0D5691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Паспорт учетного объекта_____________________________________________</w:t>
      </w:r>
    </w:p>
    <w:p w14:paraId="2DBEC88D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B2094D4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объекта______________________________________________ Классификационный код____________________________________________</w:t>
      </w:r>
    </w:p>
    <w:p w14:paraId="7BFA470E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                       (по функциональному назначению земли)</w:t>
      </w:r>
    </w:p>
    <w:p w14:paraId="4B84CD36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Место нахождение объекта ___________________________________________________________________</w:t>
      </w:r>
    </w:p>
    <w:p w14:paraId="40C16476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            (наименование )</w:t>
      </w:r>
    </w:p>
    <w:p w14:paraId="5637E685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Землепользователь _________________________________________________</w:t>
      </w:r>
    </w:p>
    <w:p w14:paraId="39936C7C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Режим  охраны  и  использования,  режимы  регулирования градостроительной деятельности________________________________________________________</w:t>
      </w:r>
    </w:p>
    <w:p w14:paraId="67B5A7A9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EEDFDB3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площадь объекта______________________________________________</w:t>
      </w:r>
    </w:p>
    <w:p w14:paraId="4B2A86CE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Видовой состав зеленых насаждений, количество, диаметр деревьев ___________________________________________________________________</w:t>
      </w:r>
    </w:p>
    <w:p w14:paraId="39827151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C41FA27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Состояние зеленых насаждений________________________________________</w:t>
      </w:r>
    </w:p>
    <w:p w14:paraId="6A26A02E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и количество плоскостных сооружений, наличие  и  характеристика малых архитектурных форм___________________________________________</w:t>
      </w:r>
    </w:p>
    <w:p w14:paraId="66DBE1C5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C713356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DCB2BE1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65F3513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D83E7AD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5BC684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DB9ABC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BDD8A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FEB64D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A4602B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0A344D" w14:textId="77777777" w:rsidR="00575658" w:rsidRDefault="00575658" w:rsidP="0057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55047" w14:textId="77777777" w:rsidR="00575658" w:rsidRDefault="00575658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 РЕЕСТР ЗЕЛЕНЫХ НАСАЖДЕНИЙ</w:t>
      </w:r>
    </w:p>
    <w:p w14:paraId="1B6599A0" w14:textId="77777777" w:rsidR="00575658" w:rsidRDefault="00575658" w:rsidP="0057565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"/>
        <w:gridCol w:w="1956"/>
        <w:gridCol w:w="1657"/>
        <w:gridCol w:w="1120"/>
        <w:gridCol w:w="1700"/>
        <w:gridCol w:w="1888"/>
      </w:tblGrid>
      <w:tr w:rsidR="00575658" w14:paraId="1CC5DD78" w14:textId="77777777" w:rsidTr="00575658">
        <w:trPr>
          <w:tblCellSpacing w:w="0" w:type="dxa"/>
        </w:trPr>
        <w:tc>
          <w:tcPr>
            <w:tcW w:w="1140" w:type="dxa"/>
            <w:hideMark/>
          </w:tcPr>
          <w:p w14:paraId="23C33CD5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5" w:type="dxa"/>
            <w:hideMark/>
          </w:tcPr>
          <w:p w14:paraId="14018994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Видовой состав</w:t>
            </w:r>
          </w:p>
        </w:tc>
        <w:tc>
          <w:tcPr>
            <w:tcW w:w="1725" w:type="dxa"/>
            <w:hideMark/>
          </w:tcPr>
          <w:p w14:paraId="1A07B036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55" w:type="dxa"/>
            <w:hideMark/>
          </w:tcPr>
          <w:p w14:paraId="33FFB8FF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770" w:type="dxa"/>
            <w:hideMark/>
          </w:tcPr>
          <w:p w14:paraId="7468DD02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зеленых насаждений</w:t>
            </w:r>
          </w:p>
        </w:tc>
        <w:tc>
          <w:tcPr>
            <w:tcW w:w="1980" w:type="dxa"/>
            <w:hideMark/>
          </w:tcPr>
          <w:p w14:paraId="75F395C7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75658" w14:paraId="29E58096" w14:textId="77777777" w:rsidTr="00575658">
        <w:trPr>
          <w:tblCellSpacing w:w="0" w:type="dxa"/>
        </w:trPr>
        <w:tc>
          <w:tcPr>
            <w:tcW w:w="1140" w:type="dxa"/>
            <w:hideMark/>
          </w:tcPr>
          <w:p w14:paraId="6DCE06E7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5" w:type="dxa"/>
            <w:hideMark/>
          </w:tcPr>
          <w:p w14:paraId="13EBC29B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hideMark/>
          </w:tcPr>
          <w:p w14:paraId="5695835B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hideMark/>
          </w:tcPr>
          <w:p w14:paraId="40DD2C1A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0" w:type="dxa"/>
            <w:hideMark/>
          </w:tcPr>
          <w:p w14:paraId="7FF1A673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hideMark/>
          </w:tcPr>
          <w:p w14:paraId="748B9524" w14:textId="77777777" w:rsidR="00575658" w:rsidRDefault="005756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482D3BB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019397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987B57C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64A47A3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Согласовано:</w:t>
      </w:r>
    </w:p>
    <w:p w14:paraId="4AAB2024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Представитель уполномоченного органа</w:t>
      </w:r>
    </w:p>
    <w:p w14:paraId="21FCDC72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_____________________________________      "__" ________ 20__ г.</w:t>
      </w:r>
    </w:p>
    <w:p w14:paraId="7CA1D34F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(Ф.И.О.)              (подпись)                                       (число, месяц, год)</w:t>
      </w:r>
    </w:p>
    <w:p w14:paraId="67346BFE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Землепользователь</w:t>
      </w:r>
    </w:p>
    <w:p w14:paraId="611FD77F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_____________________________________      "__" ________ 20__ г.</w:t>
      </w:r>
    </w:p>
    <w:p w14:paraId="1D9B1661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(Ф.И.О.)          (подпись)                                          (число, месяц, год)</w:t>
      </w:r>
    </w:p>
    <w:p w14:paraId="61B648A6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90DF819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F3B139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E29EE3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2F659BB" w14:textId="77777777" w:rsidR="00575658" w:rsidRDefault="00575658" w:rsidP="0057565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D0406D9" w14:textId="77777777" w:rsidR="003352B7" w:rsidRDefault="003352B7"/>
    <w:sectPr w:rsidR="00335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C2"/>
    <w:rsid w:val="00037534"/>
    <w:rsid w:val="00122CBD"/>
    <w:rsid w:val="00264F36"/>
    <w:rsid w:val="003352B7"/>
    <w:rsid w:val="00353360"/>
    <w:rsid w:val="004A5324"/>
    <w:rsid w:val="00575658"/>
    <w:rsid w:val="006C2056"/>
    <w:rsid w:val="00865CC2"/>
    <w:rsid w:val="009E0217"/>
    <w:rsid w:val="00B62606"/>
    <w:rsid w:val="00D12925"/>
    <w:rsid w:val="00E555F2"/>
    <w:rsid w:val="00EC5DE8"/>
    <w:rsid w:val="00FA18FA"/>
    <w:rsid w:val="00FD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850D"/>
  <w15:chartTrackingRefBased/>
  <w15:docId w15:val="{1FEC7C8D-AF62-4585-BC50-E569DCBB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6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6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5A2D7-4568-4D11-B02C-C4BFF4E2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3480</Words>
  <Characters>19842</Characters>
  <Application>Microsoft Office Word</Application>
  <DocSecurity>0</DocSecurity>
  <Lines>165</Lines>
  <Paragraphs>46</Paragraphs>
  <ScaleCrop>false</ScaleCrop>
  <Company/>
  <LinksUpToDate>false</LinksUpToDate>
  <CharactersWithSpaces>23276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2024-03-21T12:07:00Z</dcterms:created>
  <dcterms:modified xsi:type="dcterms:W3CDTF">2024-05-06T12:26:00Z</dcterms:modified>
</cp:coreProperties>
</file>