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772" w:rsidRPr="003A2772" w:rsidRDefault="0099468F" w:rsidP="0099468F">
      <w:pPr>
        <w:spacing w:after="0" w:line="240" w:lineRule="auto"/>
        <w:rPr>
          <w:rFonts w:ascii="Times New Roman" w:hAnsi="Times New Roman" w:cs="Times New Roman"/>
          <w:sz w:val="28"/>
          <w:szCs w:val="28"/>
        </w:rPr>
      </w:pPr>
      <w:r w:rsidRPr="003A2772">
        <w:rPr>
          <w:rFonts w:ascii="Times New Roman" w:hAnsi="Times New Roman" w:cs="Times New Roman"/>
          <w:sz w:val="28"/>
          <w:szCs w:val="28"/>
        </w:rPr>
        <w:t xml:space="preserve">         </w:t>
      </w:r>
      <w:r w:rsidR="003A2772">
        <w:rPr>
          <w:rFonts w:ascii="Times New Roman" w:hAnsi="Times New Roman" w:cs="Times New Roman"/>
          <w:sz w:val="28"/>
          <w:szCs w:val="28"/>
        </w:rPr>
        <w:t xml:space="preserve">                       </w:t>
      </w:r>
      <w:r w:rsidR="00BD3FE8">
        <w:rPr>
          <w:rFonts w:ascii="Times New Roman" w:hAnsi="Times New Roman" w:cs="Times New Roman"/>
          <w:sz w:val="28"/>
          <w:szCs w:val="28"/>
        </w:rPr>
        <w:t xml:space="preserve">               </w:t>
      </w:r>
      <w:r w:rsidRPr="003A2772">
        <w:rPr>
          <w:rFonts w:ascii="Times New Roman" w:hAnsi="Times New Roman" w:cs="Times New Roman"/>
          <w:sz w:val="28"/>
          <w:szCs w:val="28"/>
        </w:rPr>
        <w:t xml:space="preserve">    </w:t>
      </w:r>
      <w:r w:rsidR="003A2772" w:rsidRPr="003A2772">
        <w:rPr>
          <w:rFonts w:ascii="Times New Roman" w:hAnsi="Times New Roman" w:cs="Times New Roman"/>
        </w:rPr>
        <w:t xml:space="preserve">    </w:t>
      </w:r>
    </w:p>
    <w:p w:rsidR="003A2772" w:rsidRPr="00F86EC1" w:rsidRDefault="004E1F02" w:rsidP="00F86EC1">
      <w:pPr>
        <w:spacing w:after="0" w:line="240" w:lineRule="auto"/>
        <w:jc w:val="center"/>
        <w:rPr>
          <w:rFonts w:ascii="Times New Roman" w:hAnsi="Times New Roman" w:cs="Times New Roman"/>
          <w:b/>
          <w:bCs/>
          <w:sz w:val="28"/>
          <w:szCs w:val="28"/>
        </w:rPr>
      </w:pPr>
      <w:r w:rsidRPr="00F86EC1">
        <w:rPr>
          <w:rFonts w:ascii="Times New Roman" w:hAnsi="Times New Roman" w:cs="Times New Roman"/>
          <w:b/>
          <w:bCs/>
          <w:sz w:val="28"/>
          <w:szCs w:val="28"/>
        </w:rPr>
        <w:t>ОРЛОВСКАЯ ОБЛАСТЬ</w:t>
      </w:r>
    </w:p>
    <w:p w:rsidR="004E1F02" w:rsidRPr="00F86EC1" w:rsidRDefault="004E1F02" w:rsidP="00F86EC1">
      <w:pPr>
        <w:spacing w:after="0" w:line="240" w:lineRule="auto"/>
        <w:jc w:val="center"/>
        <w:rPr>
          <w:rFonts w:ascii="Times New Roman" w:hAnsi="Times New Roman" w:cs="Times New Roman"/>
          <w:b/>
          <w:bCs/>
          <w:sz w:val="28"/>
          <w:szCs w:val="28"/>
        </w:rPr>
      </w:pPr>
      <w:r w:rsidRPr="00F86EC1">
        <w:rPr>
          <w:rFonts w:ascii="Times New Roman" w:hAnsi="Times New Roman" w:cs="Times New Roman"/>
          <w:b/>
          <w:bCs/>
          <w:sz w:val="28"/>
          <w:szCs w:val="28"/>
        </w:rPr>
        <w:t>ПОКРОВСКИЙ РАЙОН</w:t>
      </w:r>
    </w:p>
    <w:p w:rsidR="004E1F02" w:rsidRPr="00F86EC1" w:rsidRDefault="0099468F" w:rsidP="00F86EC1">
      <w:pPr>
        <w:spacing w:after="0" w:line="240" w:lineRule="auto"/>
        <w:jc w:val="center"/>
        <w:rPr>
          <w:rFonts w:ascii="Times New Roman" w:hAnsi="Times New Roman" w:cs="Times New Roman"/>
          <w:b/>
          <w:bCs/>
          <w:sz w:val="28"/>
          <w:szCs w:val="28"/>
        </w:rPr>
      </w:pPr>
      <w:r w:rsidRPr="00F86EC1">
        <w:rPr>
          <w:rFonts w:ascii="Times New Roman" w:hAnsi="Times New Roman" w:cs="Times New Roman"/>
          <w:b/>
          <w:bCs/>
          <w:sz w:val="28"/>
          <w:szCs w:val="28"/>
        </w:rPr>
        <w:t xml:space="preserve">АДМИНИСТРАЦИЯ </w:t>
      </w:r>
      <w:r w:rsidR="00F86EC1" w:rsidRPr="00F86EC1">
        <w:rPr>
          <w:rFonts w:ascii="Times New Roman" w:hAnsi="Times New Roman" w:cs="Times New Roman"/>
          <w:b/>
          <w:bCs/>
          <w:sz w:val="28"/>
          <w:szCs w:val="28"/>
        </w:rPr>
        <w:t>СТОЛБЕЦКОГО</w:t>
      </w:r>
      <w:r w:rsidRPr="00F86EC1">
        <w:rPr>
          <w:rFonts w:ascii="Times New Roman" w:hAnsi="Times New Roman" w:cs="Times New Roman"/>
          <w:b/>
          <w:bCs/>
          <w:sz w:val="28"/>
          <w:szCs w:val="28"/>
        </w:rPr>
        <w:t xml:space="preserve"> СЕЛЬС</w:t>
      </w:r>
      <w:r w:rsidR="004E1F02" w:rsidRPr="00F86EC1">
        <w:rPr>
          <w:rFonts w:ascii="Times New Roman" w:hAnsi="Times New Roman" w:cs="Times New Roman"/>
          <w:b/>
          <w:bCs/>
          <w:sz w:val="28"/>
          <w:szCs w:val="28"/>
        </w:rPr>
        <w:t>КОГО</w:t>
      </w:r>
      <w:r w:rsidR="00944B7D">
        <w:rPr>
          <w:rFonts w:ascii="Times New Roman" w:hAnsi="Times New Roman" w:cs="Times New Roman"/>
          <w:b/>
          <w:bCs/>
          <w:sz w:val="28"/>
          <w:szCs w:val="28"/>
        </w:rPr>
        <w:t xml:space="preserve"> ПОСЕЛЕНИЯ</w:t>
      </w:r>
    </w:p>
    <w:p w:rsidR="004E1F02" w:rsidRPr="00F86EC1" w:rsidRDefault="004E1F02" w:rsidP="00F86EC1">
      <w:pPr>
        <w:spacing w:after="0" w:line="240" w:lineRule="auto"/>
        <w:jc w:val="center"/>
        <w:rPr>
          <w:b/>
          <w:bCs/>
        </w:rPr>
      </w:pPr>
      <w:r w:rsidRPr="00F86EC1">
        <w:rPr>
          <w:rFonts w:ascii="Times New Roman" w:hAnsi="Times New Roman" w:cs="Times New Roman"/>
          <w:b/>
          <w:bCs/>
          <w:sz w:val="28"/>
          <w:szCs w:val="28"/>
        </w:rPr>
        <w:t>ПОСТАНОВЛЕНИЕ</w:t>
      </w:r>
    </w:p>
    <w:p w:rsidR="0099468F" w:rsidRPr="00CB6754" w:rsidRDefault="0099468F" w:rsidP="0099468F">
      <w:pPr>
        <w:pStyle w:val="a4"/>
        <w:rPr>
          <w:b/>
          <w:bCs/>
        </w:rPr>
      </w:pPr>
      <w:r w:rsidRPr="00CB6754">
        <w:rPr>
          <w:b/>
          <w:bCs/>
        </w:rPr>
        <w:t xml:space="preserve">             </w:t>
      </w:r>
      <w:r w:rsidR="0086262A" w:rsidRPr="00CB6754">
        <w:rPr>
          <w:b/>
          <w:bCs/>
        </w:rPr>
        <w:t>1</w:t>
      </w:r>
      <w:r w:rsidR="00F86EC1" w:rsidRPr="00CB6754">
        <w:rPr>
          <w:b/>
          <w:bCs/>
        </w:rPr>
        <w:t>3</w:t>
      </w:r>
      <w:r w:rsidR="003A2772" w:rsidRPr="00CB6754">
        <w:rPr>
          <w:b/>
          <w:bCs/>
        </w:rPr>
        <w:t>.</w:t>
      </w:r>
      <w:r w:rsidR="00F7012A" w:rsidRPr="00CB6754">
        <w:rPr>
          <w:b/>
          <w:bCs/>
        </w:rPr>
        <w:t>12</w:t>
      </w:r>
      <w:r w:rsidR="003A2772" w:rsidRPr="00CB6754">
        <w:rPr>
          <w:b/>
          <w:bCs/>
        </w:rPr>
        <w:t>.202</w:t>
      </w:r>
      <w:r w:rsidR="00D52167" w:rsidRPr="00CB6754">
        <w:rPr>
          <w:b/>
          <w:bCs/>
        </w:rPr>
        <w:t>2</w:t>
      </w:r>
      <w:r w:rsidRPr="00CB6754">
        <w:rPr>
          <w:b/>
          <w:bCs/>
        </w:rPr>
        <w:t xml:space="preserve"> </w:t>
      </w:r>
      <w:r w:rsidR="00C70768" w:rsidRPr="00CB6754">
        <w:rPr>
          <w:b/>
          <w:bCs/>
        </w:rPr>
        <w:t>года</w:t>
      </w:r>
      <w:r w:rsidRPr="00CB6754">
        <w:rPr>
          <w:b/>
          <w:bCs/>
        </w:rPr>
        <w:t xml:space="preserve">                   </w:t>
      </w:r>
      <w:r w:rsidR="003A2772" w:rsidRPr="00CB6754">
        <w:rPr>
          <w:b/>
          <w:bCs/>
        </w:rPr>
        <w:t xml:space="preserve">                 </w:t>
      </w:r>
      <w:r w:rsidRPr="00CB6754">
        <w:rPr>
          <w:b/>
          <w:bCs/>
        </w:rPr>
        <w:t xml:space="preserve"> </w:t>
      </w:r>
      <w:r w:rsidR="003A2772" w:rsidRPr="00CB6754">
        <w:rPr>
          <w:b/>
          <w:bCs/>
        </w:rPr>
        <w:t xml:space="preserve">                                </w:t>
      </w:r>
      <w:r w:rsidRPr="00CB6754">
        <w:rPr>
          <w:b/>
          <w:bCs/>
        </w:rPr>
        <w:t xml:space="preserve"> №</w:t>
      </w:r>
      <w:r w:rsidR="00F86EC1" w:rsidRPr="00CB6754">
        <w:rPr>
          <w:b/>
          <w:bCs/>
        </w:rPr>
        <w:t xml:space="preserve"> 22</w:t>
      </w:r>
    </w:p>
    <w:p w:rsidR="0099468F" w:rsidRPr="00C70768" w:rsidRDefault="0099468F" w:rsidP="0099468F">
      <w:pPr>
        <w:pStyle w:val="2"/>
        <w:rPr>
          <w:sz w:val="28"/>
          <w:szCs w:val="28"/>
        </w:rPr>
      </w:pPr>
      <w:r w:rsidRPr="00C70768">
        <w:rPr>
          <w:sz w:val="28"/>
          <w:szCs w:val="28"/>
        </w:rPr>
        <w:t xml:space="preserve">Об утверждении Административного регламента предоставления муниципальной услуги на территории </w:t>
      </w:r>
      <w:proofErr w:type="spellStart"/>
      <w:r w:rsidR="00C70768">
        <w:rPr>
          <w:sz w:val="28"/>
          <w:szCs w:val="28"/>
        </w:rPr>
        <w:t>Столбецкого</w:t>
      </w:r>
      <w:proofErr w:type="spellEnd"/>
      <w:r w:rsidR="00BD3FE8" w:rsidRPr="00C70768">
        <w:rPr>
          <w:sz w:val="28"/>
          <w:szCs w:val="28"/>
        </w:rPr>
        <w:t xml:space="preserve"> сельского поселения</w:t>
      </w:r>
      <w:r w:rsidRPr="00C70768">
        <w:rPr>
          <w:sz w:val="28"/>
          <w:szCs w:val="28"/>
        </w:rPr>
        <w:t xml:space="preserve"> «Совершение нотариальных действий, предусмотренных законодательством, в случае отсутствия в поселении нотариуса»</w:t>
      </w:r>
    </w:p>
    <w:p w:rsidR="0099468F" w:rsidRDefault="0099468F" w:rsidP="0099468F">
      <w:pPr>
        <w:pStyle w:val="a4"/>
      </w:pPr>
      <w:r>
        <w:t> </w:t>
      </w:r>
    </w:p>
    <w:p w:rsidR="0099468F" w:rsidRDefault="00C70768" w:rsidP="0099468F">
      <w:pPr>
        <w:pStyle w:val="aj"/>
      </w:pPr>
      <w:r>
        <w:t xml:space="preserve">    </w:t>
      </w:r>
      <w:r w:rsidR="0099468F">
        <w:t xml:space="preserve">В соответствии со статьей 14.1. Федерального закона от 06 октября 2003 года №131-ФЗ «Об общих принципах организации местного самоуправления в Российской Федерации», с Федеральными законами от 02.05.2006 №59-ФЗ «О порядке рассмотрения обращений граждан Российской Федерации», от 11 февраля 1993 г. №4462-1 «Основы законодательства Российской Федерации о нотариате», от 27.07.2010 г №210-ФЗ «Об организации предоставления государственных и муниципальных услуг», Налоговым кодексом Российской Федерации, Гражданским кодексом Российской Федерации, Приказом Министерства юстиции Российской Федерации от </w:t>
      </w:r>
      <w:r w:rsidR="00474DB6">
        <w:t>07 февраля</w:t>
      </w:r>
      <w:r w:rsidR="0099468F">
        <w:t xml:space="preserve"> 20</w:t>
      </w:r>
      <w:r w:rsidR="00474DB6">
        <w:t>20</w:t>
      </w:r>
      <w:r w:rsidR="0099468F">
        <w:t xml:space="preserve"> г. №</w:t>
      </w:r>
      <w:r w:rsidR="00474DB6">
        <w:t>16</w:t>
      </w:r>
      <w:r w:rsidR="0099468F">
        <w:t xml:space="preserve">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от 26.07.2019 г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Уставом </w:t>
      </w:r>
      <w:proofErr w:type="spellStart"/>
      <w:r>
        <w:t>Столбецкого</w:t>
      </w:r>
      <w:proofErr w:type="spellEnd"/>
      <w:r w:rsidR="00BD3FE8">
        <w:t xml:space="preserve"> сельского поселения Покровского</w:t>
      </w:r>
      <w:r w:rsidR="0099468F">
        <w:t xml:space="preserve"> района </w:t>
      </w:r>
      <w:r w:rsidR="00BD3FE8">
        <w:t>Орловской</w:t>
      </w:r>
      <w:r w:rsidR="0099468F">
        <w:t xml:space="preserve"> области</w:t>
      </w:r>
      <w:r w:rsidR="003A2772">
        <w:t xml:space="preserve">, администрация </w:t>
      </w:r>
      <w:proofErr w:type="spellStart"/>
      <w:r>
        <w:t>Столбецкого</w:t>
      </w:r>
      <w:proofErr w:type="spellEnd"/>
      <w:r w:rsidR="00BD3FE8">
        <w:t xml:space="preserve"> сельского поселения </w:t>
      </w:r>
      <w:r w:rsidR="003A2772">
        <w:t>ПОСТАНОВЛЯЕТ</w:t>
      </w:r>
      <w:r w:rsidR="0099468F">
        <w:t>:</w:t>
      </w:r>
    </w:p>
    <w:p w:rsidR="0099468F" w:rsidRDefault="0099468F" w:rsidP="00BD3FE8">
      <w:pPr>
        <w:pStyle w:val="aj"/>
        <w:numPr>
          <w:ilvl w:val="0"/>
          <w:numId w:val="3"/>
        </w:numPr>
      </w:pPr>
      <w:r>
        <w:t xml:space="preserve">Утвердить административный регламент предоставления муниципальной услуги на территории </w:t>
      </w:r>
      <w:proofErr w:type="spellStart"/>
      <w:r w:rsidR="00C70768">
        <w:t>Столбецкого</w:t>
      </w:r>
      <w:proofErr w:type="spellEnd"/>
      <w:r w:rsidR="00BD3FE8">
        <w:t xml:space="preserve"> сельского поселения</w:t>
      </w:r>
      <w:r>
        <w:t xml:space="preserve"> «Совершение нотариальных действий, предусмотренных законодательством, в случае отсутствия в поселении нотариуса» в соответствии с приложением.</w:t>
      </w:r>
    </w:p>
    <w:p w:rsidR="00122080" w:rsidRDefault="00BD3FE8" w:rsidP="00122080">
      <w:pPr>
        <w:pStyle w:val="aj"/>
        <w:numPr>
          <w:ilvl w:val="0"/>
          <w:numId w:val="3"/>
        </w:numPr>
      </w:pPr>
      <w:r>
        <w:t xml:space="preserve">Постановление администрации </w:t>
      </w:r>
      <w:proofErr w:type="spellStart"/>
      <w:r w:rsidR="00122080">
        <w:t>Столбецкого</w:t>
      </w:r>
      <w:proofErr w:type="spellEnd"/>
      <w:r>
        <w:t xml:space="preserve"> сельского поселения от </w:t>
      </w:r>
      <w:r w:rsidR="00C70768">
        <w:t xml:space="preserve">22 </w:t>
      </w:r>
      <w:r>
        <w:t>мая 2012г №1</w:t>
      </w:r>
      <w:r w:rsidR="00C70768">
        <w:t>4</w:t>
      </w:r>
      <w:r>
        <w:t xml:space="preserve"> «О принятии административного регламента предоставления муниципальной услуги «По совершению </w:t>
      </w:r>
      <w:proofErr w:type="gramStart"/>
      <w:r>
        <w:t>нотариа</w:t>
      </w:r>
      <w:r w:rsidR="00D52167">
        <w:t>льных действий</w:t>
      </w:r>
      <w:proofErr w:type="gramEnd"/>
      <w:r w:rsidR="00D52167">
        <w:t xml:space="preserve"> предусмотренных законодательством в случае отсутствия в поселении нотариуса» - признать утратившим силу.</w:t>
      </w:r>
    </w:p>
    <w:p w:rsidR="003A2772" w:rsidRPr="003A2772" w:rsidRDefault="003A2772" w:rsidP="00122080">
      <w:pPr>
        <w:pStyle w:val="aj"/>
        <w:numPr>
          <w:ilvl w:val="0"/>
          <w:numId w:val="3"/>
        </w:numPr>
      </w:pPr>
      <w:r w:rsidRPr="003A2772">
        <w:t xml:space="preserve">Настоящее </w:t>
      </w:r>
      <w:proofErr w:type="gramStart"/>
      <w:r w:rsidRPr="003A2772">
        <w:t>постановление  разместить</w:t>
      </w:r>
      <w:proofErr w:type="gramEnd"/>
      <w:r w:rsidRPr="003A2772">
        <w:t xml:space="preserve"> на официальном сайте администрации </w:t>
      </w:r>
      <w:proofErr w:type="spellStart"/>
      <w:r w:rsidR="00C70768">
        <w:t>Столбецкого</w:t>
      </w:r>
      <w:proofErr w:type="spellEnd"/>
      <w:r w:rsidR="00C70768">
        <w:t xml:space="preserve"> </w:t>
      </w:r>
      <w:r w:rsidR="00D52167">
        <w:t>сельского поселения Покровского  района Орловской</w:t>
      </w:r>
      <w:r w:rsidRPr="003A2772">
        <w:t xml:space="preserve"> области в информационно-телекоммуникационной сети «Интернет».</w:t>
      </w:r>
    </w:p>
    <w:p w:rsidR="0099468F" w:rsidRDefault="00D52167" w:rsidP="0099468F">
      <w:pPr>
        <w:pStyle w:val="aj"/>
      </w:pPr>
      <w:r>
        <w:t>5</w:t>
      </w:r>
      <w:r w:rsidR="0099468F">
        <w:t>. Контроль за исполнением настоящего постановления оставляю за собой.</w:t>
      </w:r>
    </w:p>
    <w:p w:rsidR="0099468F" w:rsidRDefault="0099468F" w:rsidP="0099468F">
      <w:pPr>
        <w:pStyle w:val="a4"/>
      </w:pPr>
      <w:r>
        <w:t> </w:t>
      </w:r>
    </w:p>
    <w:p w:rsidR="0099468F" w:rsidRDefault="0099468F" w:rsidP="0099468F">
      <w:pPr>
        <w:pStyle w:val="al"/>
        <w:rPr>
          <w:rStyle w:val="insert-node-link"/>
        </w:rPr>
      </w:pPr>
      <w:r>
        <w:t>Глава</w:t>
      </w:r>
      <w:r w:rsidR="00D52167">
        <w:t xml:space="preserve"> </w:t>
      </w:r>
      <w:proofErr w:type="spellStart"/>
      <w:r w:rsidR="00C70768">
        <w:t>Столбецкого</w:t>
      </w:r>
      <w:proofErr w:type="spellEnd"/>
      <w:r w:rsidR="00D52167">
        <w:t xml:space="preserve"> поселения</w:t>
      </w:r>
      <w:r>
        <w:t xml:space="preserve"> </w:t>
      </w:r>
      <w:hyperlink r:id="rId7" w:history="1"/>
      <w:r w:rsidRPr="0099468F">
        <w:rPr>
          <w:rStyle w:val="insert-node-link"/>
        </w:rPr>
        <w:t xml:space="preserve">                                          </w:t>
      </w:r>
      <w:proofErr w:type="spellStart"/>
      <w:r w:rsidR="00C70768">
        <w:rPr>
          <w:rStyle w:val="insert-node-link"/>
        </w:rPr>
        <w:t>И.А.Андреева</w:t>
      </w:r>
      <w:proofErr w:type="spellEnd"/>
    </w:p>
    <w:p w:rsidR="00CB6754" w:rsidRPr="0099468F" w:rsidRDefault="00CB6754" w:rsidP="0099468F">
      <w:pPr>
        <w:pStyle w:val="al"/>
      </w:pPr>
    </w:p>
    <w:p w:rsidR="003A2772" w:rsidRDefault="003A2772" w:rsidP="00CB6754">
      <w:pPr>
        <w:pStyle w:val="a4"/>
        <w:jc w:val="right"/>
      </w:pPr>
      <w:r>
        <w:lastRenderedPageBreak/>
        <w:t xml:space="preserve">                                                                                                                    </w:t>
      </w:r>
      <w:r w:rsidR="0099468F">
        <w:t xml:space="preserve">  </w:t>
      </w:r>
      <w:r w:rsidR="00D52167">
        <w:t>Приложение к</w:t>
      </w:r>
      <w:r w:rsidR="0099468F" w:rsidRPr="0099468F">
        <w:br/>
      </w:r>
      <w:r>
        <w:t xml:space="preserve">                                                                                                  </w:t>
      </w:r>
      <w:r w:rsidR="0099468F" w:rsidRPr="0099468F">
        <w:t>Постановлени</w:t>
      </w:r>
      <w:r w:rsidR="00D52167">
        <w:t>ю</w:t>
      </w:r>
      <w:r w:rsidR="0099468F" w:rsidRPr="0099468F">
        <w:t xml:space="preserve"> администрации </w:t>
      </w:r>
      <w:r>
        <w:t xml:space="preserve">                </w:t>
      </w:r>
    </w:p>
    <w:p w:rsidR="003A2772" w:rsidRDefault="00D52167" w:rsidP="00CB6754">
      <w:pPr>
        <w:pStyle w:val="a4"/>
        <w:jc w:val="right"/>
      </w:pPr>
      <w:r>
        <w:t xml:space="preserve">                                                                                              </w:t>
      </w:r>
      <w:proofErr w:type="spellStart"/>
      <w:r w:rsidR="00C70768">
        <w:t>Столбецкого</w:t>
      </w:r>
      <w:proofErr w:type="spellEnd"/>
      <w:r>
        <w:t xml:space="preserve"> сельского поселения</w:t>
      </w:r>
      <w:r w:rsidR="003A2772">
        <w:t xml:space="preserve">             </w:t>
      </w:r>
    </w:p>
    <w:p w:rsidR="0099468F" w:rsidRPr="0099468F" w:rsidRDefault="003A2772" w:rsidP="00CB6754">
      <w:pPr>
        <w:pStyle w:val="a4"/>
        <w:jc w:val="right"/>
      </w:pPr>
      <w:r>
        <w:t xml:space="preserve">                                                                                                     </w:t>
      </w:r>
      <w:r w:rsidR="0086262A">
        <w:t>1</w:t>
      </w:r>
      <w:r w:rsidR="00C70768">
        <w:t>3</w:t>
      </w:r>
      <w:r w:rsidR="0086262A">
        <w:t>.12.</w:t>
      </w:r>
      <w:r w:rsidR="00D52167">
        <w:t>2022г№</w:t>
      </w:r>
      <w:r w:rsidR="00C70768">
        <w:t xml:space="preserve"> 22</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w:t>
      </w:r>
    </w:p>
    <w:p w:rsidR="0099468F" w:rsidRPr="0099468F" w:rsidRDefault="0099468F" w:rsidP="003A277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9468F">
        <w:rPr>
          <w:rFonts w:ascii="Times New Roman" w:eastAsia="Times New Roman" w:hAnsi="Times New Roman" w:cs="Times New Roman"/>
          <w:b/>
          <w:bCs/>
          <w:sz w:val="36"/>
          <w:szCs w:val="36"/>
          <w:lang w:eastAsia="ru-RU"/>
        </w:rPr>
        <w:t xml:space="preserve">Административный регламент предоставления муниципальной услуги на территории </w:t>
      </w:r>
      <w:proofErr w:type="spellStart"/>
      <w:r w:rsidR="00C70768">
        <w:rPr>
          <w:rFonts w:ascii="Times New Roman" w:eastAsia="Times New Roman" w:hAnsi="Times New Roman" w:cs="Times New Roman"/>
          <w:b/>
          <w:bCs/>
          <w:sz w:val="36"/>
          <w:szCs w:val="36"/>
          <w:lang w:eastAsia="ru-RU"/>
        </w:rPr>
        <w:t>Столбецкого</w:t>
      </w:r>
      <w:proofErr w:type="spellEnd"/>
      <w:r w:rsidR="00D52167">
        <w:rPr>
          <w:rFonts w:ascii="Times New Roman" w:eastAsia="Times New Roman" w:hAnsi="Times New Roman" w:cs="Times New Roman"/>
          <w:b/>
          <w:bCs/>
          <w:sz w:val="36"/>
          <w:szCs w:val="36"/>
          <w:lang w:eastAsia="ru-RU"/>
        </w:rPr>
        <w:t xml:space="preserve"> сельского поселения</w:t>
      </w:r>
      <w:r w:rsidRPr="0099468F">
        <w:rPr>
          <w:rFonts w:ascii="Times New Roman" w:eastAsia="Times New Roman" w:hAnsi="Times New Roman" w:cs="Times New Roman"/>
          <w:b/>
          <w:bCs/>
          <w:sz w:val="36"/>
          <w:szCs w:val="36"/>
          <w:lang w:eastAsia="ru-RU"/>
        </w:rPr>
        <w:t xml:space="preserve"> «Совершение нотариальных действий, предусмотренных законодательством, в случае отсутствия в поселении нотариуса»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1. Общие положения</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1.1. Наименование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Административный регламент предоставления муниципальной услуги на территории </w:t>
      </w:r>
      <w:proofErr w:type="spellStart"/>
      <w:r w:rsidR="00122080">
        <w:rPr>
          <w:rFonts w:ascii="Times New Roman" w:eastAsia="Times New Roman" w:hAnsi="Times New Roman" w:cs="Times New Roman"/>
          <w:sz w:val="24"/>
          <w:szCs w:val="24"/>
          <w:lang w:eastAsia="ru-RU"/>
        </w:rPr>
        <w:t>Столбецкого</w:t>
      </w:r>
      <w:proofErr w:type="spellEnd"/>
      <w:r w:rsidR="00D52167">
        <w:rPr>
          <w:rFonts w:ascii="Times New Roman" w:eastAsia="Times New Roman" w:hAnsi="Times New Roman" w:cs="Times New Roman"/>
          <w:sz w:val="24"/>
          <w:szCs w:val="24"/>
          <w:lang w:eastAsia="ru-RU"/>
        </w:rPr>
        <w:t xml:space="preserve"> сельского поселения</w:t>
      </w:r>
      <w:r w:rsidRPr="0099468F">
        <w:rPr>
          <w:rFonts w:ascii="Times New Roman" w:eastAsia="Times New Roman" w:hAnsi="Times New Roman" w:cs="Times New Roman"/>
          <w:sz w:val="24"/>
          <w:szCs w:val="24"/>
          <w:lang w:eastAsia="ru-RU"/>
        </w:rPr>
        <w:t xml:space="preserve"> «Совершение нотариальных действий, предусмотренных законодательством, в случае отсутствия в поселении нотариуса (далее – Административный регламент), определяет сроки и последовательность действий (административные процедуры) при предоставлении муниципальной услуги по совершению нотариальных действий (далее – муниципальная услуга).</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1.2. Наименование органа, предоставляющего муниципальную услугу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В связи с отсутствием в </w:t>
      </w:r>
      <w:proofErr w:type="spellStart"/>
      <w:r w:rsidR="00C70768">
        <w:rPr>
          <w:rFonts w:ascii="Times New Roman" w:eastAsia="Times New Roman" w:hAnsi="Times New Roman" w:cs="Times New Roman"/>
          <w:sz w:val="24"/>
          <w:szCs w:val="24"/>
          <w:lang w:eastAsia="ru-RU"/>
        </w:rPr>
        <w:t>Столбецком</w:t>
      </w:r>
      <w:proofErr w:type="spellEnd"/>
      <w:r w:rsidR="00484B82">
        <w:rPr>
          <w:rFonts w:ascii="Times New Roman" w:eastAsia="Times New Roman" w:hAnsi="Times New Roman" w:cs="Times New Roman"/>
          <w:sz w:val="24"/>
          <w:szCs w:val="24"/>
          <w:lang w:eastAsia="ru-RU"/>
        </w:rPr>
        <w:t xml:space="preserve"> сельском </w:t>
      </w:r>
      <w:proofErr w:type="gramStart"/>
      <w:r w:rsidR="00484B82">
        <w:rPr>
          <w:rFonts w:ascii="Times New Roman" w:eastAsia="Times New Roman" w:hAnsi="Times New Roman" w:cs="Times New Roman"/>
          <w:sz w:val="24"/>
          <w:szCs w:val="24"/>
          <w:lang w:eastAsia="ru-RU"/>
        </w:rPr>
        <w:t xml:space="preserve">поселении </w:t>
      </w:r>
      <w:r w:rsidRPr="0099468F">
        <w:rPr>
          <w:rFonts w:ascii="Times New Roman" w:eastAsia="Times New Roman" w:hAnsi="Times New Roman" w:cs="Times New Roman"/>
          <w:sz w:val="24"/>
          <w:szCs w:val="24"/>
          <w:lang w:eastAsia="ru-RU"/>
        </w:rPr>
        <w:t xml:space="preserve"> нотариуса</w:t>
      </w:r>
      <w:proofErr w:type="gramEnd"/>
      <w:r w:rsidRPr="0099468F">
        <w:rPr>
          <w:rFonts w:ascii="Times New Roman" w:eastAsia="Times New Roman" w:hAnsi="Times New Roman" w:cs="Times New Roman"/>
          <w:sz w:val="24"/>
          <w:szCs w:val="24"/>
          <w:lang w:eastAsia="ru-RU"/>
        </w:rPr>
        <w:t xml:space="preserve">, муниципальная услуга предоставляется администрацией </w:t>
      </w:r>
      <w:r w:rsidR="00C70768">
        <w:rPr>
          <w:rFonts w:ascii="Times New Roman" w:eastAsia="Times New Roman" w:hAnsi="Times New Roman" w:cs="Times New Roman"/>
          <w:sz w:val="24"/>
          <w:szCs w:val="24"/>
          <w:lang w:eastAsia="ru-RU"/>
        </w:rPr>
        <w:t xml:space="preserve"> </w:t>
      </w:r>
      <w:proofErr w:type="spellStart"/>
      <w:r w:rsidR="00C70768">
        <w:rPr>
          <w:rFonts w:ascii="Times New Roman" w:eastAsia="Times New Roman" w:hAnsi="Times New Roman" w:cs="Times New Roman"/>
          <w:sz w:val="24"/>
          <w:szCs w:val="24"/>
          <w:lang w:eastAsia="ru-RU"/>
        </w:rPr>
        <w:t>Столбецкого</w:t>
      </w:r>
      <w:proofErr w:type="spellEnd"/>
      <w:r w:rsidR="00C70768">
        <w:rPr>
          <w:rFonts w:ascii="Times New Roman" w:eastAsia="Times New Roman" w:hAnsi="Times New Roman" w:cs="Times New Roman"/>
          <w:sz w:val="24"/>
          <w:szCs w:val="24"/>
          <w:lang w:eastAsia="ru-RU"/>
        </w:rPr>
        <w:t xml:space="preserve"> </w:t>
      </w:r>
      <w:r w:rsidR="00484B82">
        <w:rPr>
          <w:rFonts w:ascii="Times New Roman" w:eastAsia="Times New Roman" w:hAnsi="Times New Roman" w:cs="Times New Roman"/>
          <w:sz w:val="24"/>
          <w:szCs w:val="24"/>
          <w:lang w:eastAsia="ru-RU"/>
        </w:rPr>
        <w:t xml:space="preserve">сельского поселения </w:t>
      </w:r>
      <w:r w:rsidRPr="0099468F">
        <w:rPr>
          <w:rFonts w:ascii="Times New Roman" w:eastAsia="Times New Roman" w:hAnsi="Times New Roman" w:cs="Times New Roman"/>
          <w:sz w:val="24"/>
          <w:szCs w:val="24"/>
          <w:lang w:eastAsia="ru-RU"/>
        </w:rPr>
        <w:t xml:space="preserve"> (далее – местная администрация) и осуществляется главой местной администрации или специально уполномоченными должностными лицами местной администрации (далее – должностные лица).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Должностные лица, осуществляющие работу по оказанию муниципальной услуги, считаются уполномоченными лицами, исполняют обязанности в объеме, установленном их должностными инструкциями, и несут ответственность, установленную законодательством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оказании муниципальной услуги, в целях получения документов и информации, необходимых для принятия решения, должностные лица осуществляют взаимодействие с гражданами, а также организациями и учреждениями, имеющими сведения, необходимые для принятия решения и качественного оказания муниципальной услуги.</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1.3. Предоставление муниципальной услуги осуществляется в соответствии с:</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Конституцией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 Гражданским кодексом Российской Федерации (далее – Кодекс);</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Налоговым Кодексом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Федеральным законом от 06.10.2003 г. №131-ФЗ «Об общих принципах организации местного самоуправления в Российской Федерации» (в действующей редакции);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Федеральным законом от 02.05.2006 г. №59-ФЗ «О порядке рассмотрения обращений граждан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Основ законодательства Российской Федерации о нотариате от 11 февраля 1993 г. №4462-1 (далее – Основы);</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 Приказом Минюста России от </w:t>
      </w:r>
      <w:r w:rsidR="00474DB6">
        <w:rPr>
          <w:rFonts w:ascii="Times New Roman" w:eastAsia="Times New Roman" w:hAnsi="Times New Roman" w:cs="Times New Roman"/>
          <w:sz w:val="24"/>
          <w:szCs w:val="24"/>
          <w:lang w:eastAsia="ru-RU"/>
        </w:rPr>
        <w:t>07.02</w:t>
      </w:r>
      <w:r w:rsidRPr="0099468F">
        <w:rPr>
          <w:rFonts w:ascii="Times New Roman" w:eastAsia="Times New Roman" w:hAnsi="Times New Roman" w:cs="Times New Roman"/>
          <w:sz w:val="24"/>
          <w:szCs w:val="24"/>
          <w:lang w:eastAsia="ru-RU"/>
        </w:rPr>
        <w:t>.20</w:t>
      </w:r>
      <w:r w:rsidR="00474DB6">
        <w:rPr>
          <w:rFonts w:ascii="Times New Roman" w:eastAsia="Times New Roman" w:hAnsi="Times New Roman" w:cs="Times New Roman"/>
          <w:sz w:val="24"/>
          <w:szCs w:val="24"/>
          <w:lang w:eastAsia="ru-RU"/>
        </w:rPr>
        <w:t>20</w:t>
      </w:r>
      <w:r w:rsidRPr="0099468F">
        <w:rPr>
          <w:rFonts w:ascii="Times New Roman" w:eastAsia="Times New Roman" w:hAnsi="Times New Roman" w:cs="Times New Roman"/>
          <w:sz w:val="24"/>
          <w:szCs w:val="24"/>
          <w:lang w:eastAsia="ru-RU"/>
        </w:rPr>
        <w:t xml:space="preserve"> №</w:t>
      </w:r>
      <w:r w:rsidR="00474DB6">
        <w:rPr>
          <w:rFonts w:ascii="Times New Roman" w:eastAsia="Times New Roman" w:hAnsi="Times New Roman" w:cs="Times New Roman"/>
          <w:sz w:val="24"/>
          <w:szCs w:val="24"/>
          <w:lang w:eastAsia="ru-RU"/>
        </w:rPr>
        <w:t>16</w:t>
      </w:r>
      <w:r w:rsidRPr="0099468F">
        <w:rPr>
          <w:rFonts w:ascii="Times New Roman" w:eastAsia="Times New Roman" w:hAnsi="Times New Roman" w:cs="Times New Roman"/>
          <w:sz w:val="24"/>
          <w:szCs w:val="24"/>
          <w:lang w:eastAsia="ru-RU"/>
        </w:rPr>
        <w:t xml:space="preserve">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(далее – Инструкция);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Приказом Министерства юстиции Российской Федерации от 16.04.2014 г. №78 «Об утверждении правил нотариального делопроизводства»;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 Приказом Министерства юстиции Российской Федерации от </w:t>
      </w:r>
      <w:r w:rsidR="00474DB6">
        <w:rPr>
          <w:rFonts w:ascii="Times New Roman" w:eastAsia="Times New Roman" w:hAnsi="Times New Roman" w:cs="Times New Roman"/>
          <w:sz w:val="24"/>
          <w:szCs w:val="24"/>
          <w:lang w:eastAsia="ru-RU"/>
        </w:rPr>
        <w:t>30.09</w:t>
      </w:r>
      <w:r w:rsidRPr="0099468F">
        <w:rPr>
          <w:rFonts w:ascii="Times New Roman" w:eastAsia="Times New Roman" w:hAnsi="Times New Roman" w:cs="Times New Roman"/>
          <w:sz w:val="24"/>
          <w:szCs w:val="24"/>
          <w:lang w:eastAsia="ru-RU"/>
        </w:rPr>
        <w:t>.20</w:t>
      </w:r>
      <w:r w:rsidR="00474DB6">
        <w:rPr>
          <w:rFonts w:ascii="Times New Roman" w:eastAsia="Times New Roman" w:hAnsi="Times New Roman" w:cs="Times New Roman"/>
          <w:sz w:val="24"/>
          <w:szCs w:val="24"/>
          <w:lang w:eastAsia="ru-RU"/>
        </w:rPr>
        <w:t>20</w:t>
      </w:r>
      <w:r w:rsidRPr="0099468F">
        <w:rPr>
          <w:rFonts w:ascii="Times New Roman" w:eastAsia="Times New Roman" w:hAnsi="Times New Roman" w:cs="Times New Roman"/>
          <w:sz w:val="24"/>
          <w:szCs w:val="24"/>
          <w:lang w:eastAsia="ru-RU"/>
        </w:rPr>
        <w:t xml:space="preserve"> г. №</w:t>
      </w:r>
      <w:r w:rsidR="00474DB6">
        <w:rPr>
          <w:rFonts w:ascii="Times New Roman" w:eastAsia="Times New Roman" w:hAnsi="Times New Roman" w:cs="Times New Roman"/>
          <w:sz w:val="24"/>
          <w:szCs w:val="24"/>
          <w:lang w:eastAsia="ru-RU"/>
        </w:rPr>
        <w:t>225</w:t>
      </w:r>
      <w:r w:rsidRPr="0099468F">
        <w:rPr>
          <w:rFonts w:ascii="Times New Roman" w:eastAsia="Times New Roman" w:hAnsi="Times New Roman" w:cs="Times New Roman"/>
          <w:sz w:val="24"/>
          <w:szCs w:val="24"/>
          <w:lang w:eastAsia="ru-RU"/>
        </w:rPr>
        <w:t xml:space="preserve"> «Об утверждении порядка ведения реестров единой информационной системы нотариата»;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Федеральным законом от 26.07.2019 г.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 Уставом </w:t>
      </w:r>
      <w:proofErr w:type="spellStart"/>
      <w:r w:rsidR="00C70768">
        <w:rPr>
          <w:rFonts w:ascii="Times New Roman" w:eastAsia="Times New Roman" w:hAnsi="Times New Roman" w:cs="Times New Roman"/>
          <w:sz w:val="24"/>
          <w:szCs w:val="24"/>
          <w:lang w:eastAsia="ru-RU"/>
        </w:rPr>
        <w:t>Столбецкого</w:t>
      </w:r>
      <w:proofErr w:type="spellEnd"/>
      <w:r w:rsidR="00C70768">
        <w:rPr>
          <w:rFonts w:ascii="Times New Roman" w:eastAsia="Times New Roman" w:hAnsi="Times New Roman" w:cs="Times New Roman"/>
          <w:sz w:val="24"/>
          <w:szCs w:val="24"/>
          <w:lang w:eastAsia="ru-RU"/>
        </w:rPr>
        <w:t xml:space="preserve"> </w:t>
      </w:r>
      <w:r w:rsidR="00484B82">
        <w:rPr>
          <w:rFonts w:ascii="Times New Roman" w:eastAsia="Times New Roman" w:hAnsi="Times New Roman" w:cs="Times New Roman"/>
          <w:sz w:val="24"/>
          <w:szCs w:val="24"/>
          <w:lang w:eastAsia="ru-RU"/>
        </w:rPr>
        <w:t>сельского поселения</w:t>
      </w:r>
      <w:r w:rsidRPr="0099468F">
        <w:rPr>
          <w:rFonts w:ascii="Times New Roman" w:eastAsia="Times New Roman" w:hAnsi="Times New Roman" w:cs="Times New Roman"/>
          <w:sz w:val="24"/>
          <w:szCs w:val="24"/>
          <w:lang w:eastAsia="ru-RU"/>
        </w:rPr>
        <w:t xml:space="preserve"> (в действующей редакции).</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1.4. Описание результатов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Результатом предоставления муниципальной услуги являются: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нотариальное удостоверение доверенностей, за исключением доверенностей на распоряжение недвижимым имуществом;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свидетельствование верности копий документов и выписок из них;</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свидетельствование подлинности подписи на документах;</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-принятие мер по охране наследственного имущества и в случае необходимости мер по управлению им;</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1.5. Получатели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Получателями муниципальной услуги являются физические, юридические лица, либо их уполномоченные представители, обратившиеся в местную администрацию </w:t>
      </w:r>
      <w:proofErr w:type="spellStart"/>
      <w:r w:rsidR="00D23960">
        <w:rPr>
          <w:rFonts w:ascii="Times New Roman" w:eastAsia="Times New Roman" w:hAnsi="Times New Roman" w:cs="Times New Roman"/>
          <w:sz w:val="24"/>
          <w:szCs w:val="24"/>
          <w:lang w:eastAsia="ru-RU"/>
        </w:rPr>
        <w:t>Столбецкого</w:t>
      </w:r>
      <w:proofErr w:type="spellEnd"/>
      <w:r w:rsidR="00D23960">
        <w:rPr>
          <w:rFonts w:ascii="Times New Roman" w:eastAsia="Times New Roman" w:hAnsi="Times New Roman" w:cs="Times New Roman"/>
          <w:sz w:val="24"/>
          <w:szCs w:val="24"/>
          <w:lang w:eastAsia="ru-RU"/>
        </w:rPr>
        <w:t xml:space="preserve"> </w:t>
      </w:r>
      <w:r w:rsidR="00484B82">
        <w:rPr>
          <w:rFonts w:ascii="Times New Roman" w:eastAsia="Times New Roman" w:hAnsi="Times New Roman" w:cs="Times New Roman"/>
          <w:sz w:val="24"/>
          <w:szCs w:val="24"/>
          <w:lang w:eastAsia="ru-RU"/>
        </w:rPr>
        <w:t>сельского поселения</w:t>
      </w:r>
      <w:r w:rsidRPr="0099468F">
        <w:rPr>
          <w:rFonts w:ascii="Times New Roman" w:eastAsia="Times New Roman" w:hAnsi="Times New Roman" w:cs="Times New Roman"/>
          <w:sz w:val="24"/>
          <w:szCs w:val="24"/>
          <w:lang w:eastAsia="ru-RU"/>
        </w:rPr>
        <w:t xml:space="preserve"> за совершением нотариального действия, указанного в пункте 1.4 настоящего административного регламента и зарегистрированные по месту жительства </w:t>
      </w:r>
      <w:r w:rsidRPr="0099468F">
        <w:rPr>
          <w:rFonts w:ascii="Times New Roman" w:eastAsia="Times New Roman" w:hAnsi="Times New Roman" w:cs="Times New Roman"/>
          <w:sz w:val="24"/>
          <w:szCs w:val="24"/>
          <w:lang w:eastAsia="ru-RU"/>
        </w:rPr>
        <w:lastRenderedPageBreak/>
        <w:t xml:space="preserve">или месту пребывания на территории </w:t>
      </w:r>
      <w:proofErr w:type="spellStart"/>
      <w:r w:rsidR="00C70768">
        <w:rPr>
          <w:rFonts w:ascii="Times New Roman" w:eastAsia="Times New Roman" w:hAnsi="Times New Roman" w:cs="Times New Roman"/>
          <w:sz w:val="24"/>
          <w:szCs w:val="24"/>
          <w:lang w:eastAsia="ru-RU"/>
        </w:rPr>
        <w:t>Столбецкого</w:t>
      </w:r>
      <w:proofErr w:type="spellEnd"/>
      <w:r w:rsidR="00484B82">
        <w:rPr>
          <w:rFonts w:ascii="Times New Roman" w:eastAsia="Times New Roman" w:hAnsi="Times New Roman" w:cs="Times New Roman"/>
          <w:sz w:val="24"/>
          <w:szCs w:val="24"/>
          <w:lang w:eastAsia="ru-RU"/>
        </w:rPr>
        <w:t xml:space="preserve"> сельского поселения</w:t>
      </w:r>
      <w:r w:rsidRPr="0099468F">
        <w:rPr>
          <w:rFonts w:ascii="Times New Roman" w:eastAsia="Times New Roman" w:hAnsi="Times New Roman" w:cs="Times New Roman"/>
          <w:sz w:val="24"/>
          <w:szCs w:val="24"/>
          <w:lang w:eastAsia="ru-RU"/>
        </w:rPr>
        <w:t xml:space="preserve"> (далее – заявители).</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2. Требования к порядку предоставления муниципальной услуги.</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2.1. Порядок информирования о правилах предоставления муниципальной услуги</w:t>
      </w:r>
    </w:p>
    <w:p w:rsidR="0099468F" w:rsidRPr="00474DB6"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Администрации располагается по адресу: </w:t>
      </w:r>
      <w:r w:rsidR="00102A8E">
        <w:rPr>
          <w:rFonts w:ascii="Times New Roman" w:eastAsia="Times New Roman" w:hAnsi="Times New Roman" w:cs="Times New Roman"/>
          <w:sz w:val="24"/>
          <w:szCs w:val="24"/>
          <w:lang w:eastAsia="ru-RU"/>
        </w:rPr>
        <w:t>3</w:t>
      </w:r>
      <w:r w:rsidR="00484B82">
        <w:rPr>
          <w:rFonts w:ascii="Times New Roman" w:eastAsia="Times New Roman" w:hAnsi="Times New Roman" w:cs="Times New Roman"/>
          <w:sz w:val="24"/>
          <w:szCs w:val="24"/>
          <w:lang w:eastAsia="ru-RU"/>
        </w:rPr>
        <w:t>0317</w:t>
      </w:r>
      <w:r w:rsidR="00C70768">
        <w:rPr>
          <w:rFonts w:ascii="Times New Roman" w:eastAsia="Times New Roman" w:hAnsi="Times New Roman" w:cs="Times New Roman"/>
          <w:sz w:val="24"/>
          <w:szCs w:val="24"/>
          <w:lang w:eastAsia="ru-RU"/>
        </w:rPr>
        <w:t>7</w:t>
      </w:r>
      <w:r w:rsidR="00CB6754">
        <w:rPr>
          <w:rFonts w:ascii="Times New Roman" w:eastAsia="Times New Roman" w:hAnsi="Times New Roman" w:cs="Times New Roman"/>
          <w:sz w:val="24"/>
          <w:szCs w:val="24"/>
          <w:lang w:eastAsia="ru-RU"/>
        </w:rPr>
        <w:t>,</w:t>
      </w:r>
      <w:r w:rsidR="00484B82">
        <w:rPr>
          <w:rFonts w:ascii="Times New Roman" w:eastAsia="Times New Roman" w:hAnsi="Times New Roman" w:cs="Times New Roman"/>
          <w:sz w:val="24"/>
          <w:szCs w:val="24"/>
          <w:lang w:eastAsia="ru-RU"/>
        </w:rPr>
        <w:t xml:space="preserve"> Орловская</w:t>
      </w:r>
      <w:r w:rsidR="00102A8E">
        <w:rPr>
          <w:rFonts w:ascii="Times New Roman" w:eastAsia="Times New Roman" w:hAnsi="Times New Roman" w:cs="Times New Roman"/>
          <w:sz w:val="24"/>
          <w:szCs w:val="24"/>
          <w:lang w:eastAsia="ru-RU"/>
        </w:rPr>
        <w:t xml:space="preserve"> область </w:t>
      </w:r>
      <w:r w:rsidR="00484B82">
        <w:rPr>
          <w:rFonts w:ascii="Times New Roman" w:eastAsia="Times New Roman" w:hAnsi="Times New Roman" w:cs="Times New Roman"/>
          <w:sz w:val="24"/>
          <w:szCs w:val="24"/>
          <w:lang w:eastAsia="ru-RU"/>
        </w:rPr>
        <w:t>Покровский ра</w:t>
      </w:r>
      <w:r w:rsidR="00102A8E">
        <w:rPr>
          <w:rFonts w:ascii="Times New Roman" w:eastAsia="Times New Roman" w:hAnsi="Times New Roman" w:cs="Times New Roman"/>
          <w:sz w:val="24"/>
          <w:szCs w:val="24"/>
          <w:lang w:eastAsia="ru-RU"/>
        </w:rPr>
        <w:t xml:space="preserve">йон </w:t>
      </w:r>
      <w:proofErr w:type="spellStart"/>
      <w:proofErr w:type="gramStart"/>
      <w:r w:rsidR="00C70768">
        <w:rPr>
          <w:rFonts w:ascii="Times New Roman" w:eastAsia="Times New Roman" w:hAnsi="Times New Roman" w:cs="Times New Roman"/>
          <w:sz w:val="24"/>
          <w:szCs w:val="24"/>
          <w:lang w:eastAsia="ru-RU"/>
        </w:rPr>
        <w:t>с.Столбецкое</w:t>
      </w:r>
      <w:proofErr w:type="spellEnd"/>
      <w:r w:rsidR="00102A8E">
        <w:rPr>
          <w:rFonts w:ascii="Times New Roman" w:eastAsia="Times New Roman" w:hAnsi="Times New Roman" w:cs="Times New Roman"/>
          <w:sz w:val="24"/>
          <w:szCs w:val="24"/>
          <w:lang w:eastAsia="ru-RU"/>
        </w:rPr>
        <w:t xml:space="preserve"> </w:t>
      </w:r>
      <w:r w:rsidR="00C70768">
        <w:rPr>
          <w:rFonts w:ascii="Times New Roman" w:eastAsia="Times New Roman" w:hAnsi="Times New Roman" w:cs="Times New Roman"/>
          <w:sz w:val="24"/>
          <w:szCs w:val="24"/>
          <w:lang w:eastAsia="ru-RU"/>
        </w:rPr>
        <w:t>,</w:t>
      </w:r>
      <w:proofErr w:type="gramEnd"/>
      <w:r w:rsidR="00102A8E">
        <w:rPr>
          <w:rFonts w:ascii="Times New Roman" w:eastAsia="Times New Roman" w:hAnsi="Times New Roman" w:cs="Times New Roman"/>
          <w:sz w:val="24"/>
          <w:szCs w:val="24"/>
          <w:lang w:eastAsia="ru-RU"/>
        </w:rPr>
        <w:t>ул.</w:t>
      </w:r>
      <w:r w:rsidR="00C70768">
        <w:rPr>
          <w:rFonts w:ascii="Times New Roman" w:eastAsia="Times New Roman" w:hAnsi="Times New Roman" w:cs="Times New Roman"/>
          <w:sz w:val="24"/>
          <w:szCs w:val="24"/>
          <w:lang w:eastAsia="ru-RU"/>
        </w:rPr>
        <w:t xml:space="preserve"> Школьная</w:t>
      </w:r>
      <w:r w:rsidR="00102A8E">
        <w:rPr>
          <w:rFonts w:ascii="Times New Roman" w:eastAsia="Times New Roman" w:hAnsi="Times New Roman" w:cs="Times New Roman"/>
          <w:sz w:val="24"/>
          <w:szCs w:val="24"/>
          <w:lang w:eastAsia="ru-RU"/>
        </w:rPr>
        <w:t xml:space="preserve"> д.</w:t>
      </w:r>
      <w:r w:rsidR="00484B82">
        <w:rPr>
          <w:rFonts w:ascii="Times New Roman" w:eastAsia="Times New Roman" w:hAnsi="Times New Roman" w:cs="Times New Roman"/>
          <w:sz w:val="24"/>
          <w:szCs w:val="24"/>
          <w:lang w:eastAsia="ru-RU"/>
        </w:rPr>
        <w:t>2</w:t>
      </w:r>
      <w:r w:rsidR="00C70768">
        <w:rPr>
          <w:rFonts w:ascii="Times New Roman" w:eastAsia="Times New Roman" w:hAnsi="Times New Roman" w:cs="Times New Roman"/>
          <w:sz w:val="24"/>
          <w:szCs w:val="24"/>
          <w:lang w:eastAsia="ru-RU"/>
        </w:rPr>
        <w:t>3</w:t>
      </w:r>
    </w:p>
    <w:p w:rsidR="0099468F" w:rsidRPr="00C70768"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Адрес электронной почты</w:t>
      </w:r>
      <w:r w:rsidRPr="00484B82">
        <w:rPr>
          <w:rFonts w:ascii="Times New Roman" w:eastAsia="Times New Roman" w:hAnsi="Times New Roman" w:cs="Times New Roman"/>
          <w:sz w:val="24"/>
          <w:szCs w:val="24"/>
          <w:shd w:val="clear" w:color="auto" w:fill="FFFFFF" w:themeFill="background1"/>
          <w:lang w:eastAsia="ru-RU"/>
        </w:rPr>
        <w:t xml:space="preserve">: </w:t>
      </w:r>
      <w:proofErr w:type="spellStart"/>
      <w:r w:rsidR="00C70768">
        <w:rPr>
          <w:rFonts w:ascii="Times New Roman" w:eastAsia="Times New Roman" w:hAnsi="Times New Roman" w:cs="Times New Roman"/>
          <w:sz w:val="24"/>
          <w:szCs w:val="24"/>
          <w:shd w:val="clear" w:color="auto" w:fill="FFFFFF" w:themeFill="background1"/>
          <w:lang w:val="en-US" w:eastAsia="ru-RU"/>
        </w:rPr>
        <w:t>stolbetskoe</w:t>
      </w:r>
      <w:proofErr w:type="spellEnd"/>
      <w:r w:rsidR="00C70768" w:rsidRPr="00C70768">
        <w:rPr>
          <w:rFonts w:ascii="Times New Roman" w:eastAsia="Times New Roman" w:hAnsi="Times New Roman" w:cs="Times New Roman"/>
          <w:sz w:val="24"/>
          <w:szCs w:val="24"/>
          <w:shd w:val="clear" w:color="auto" w:fill="FFFFFF" w:themeFill="background1"/>
          <w:lang w:eastAsia="ru-RU"/>
        </w:rPr>
        <w:t>_</w:t>
      </w:r>
      <w:proofErr w:type="spellStart"/>
      <w:r w:rsidR="00C70768">
        <w:rPr>
          <w:rFonts w:ascii="Times New Roman" w:eastAsia="Times New Roman" w:hAnsi="Times New Roman" w:cs="Times New Roman"/>
          <w:sz w:val="24"/>
          <w:szCs w:val="24"/>
          <w:shd w:val="clear" w:color="auto" w:fill="FFFFFF" w:themeFill="background1"/>
          <w:lang w:val="en-US" w:eastAsia="ru-RU"/>
        </w:rPr>
        <w:t>adm</w:t>
      </w:r>
      <w:proofErr w:type="spellEnd"/>
      <w:r w:rsidR="00C70768" w:rsidRPr="00C70768">
        <w:rPr>
          <w:rFonts w:ascii="Times New Roman" w:eastAsia="Times New Roman" w:hAnsi="Times New Roman" w:cs="Times New Roman"/>
          <w:sz w:val="24"/>
          <w:szCs w:val="24"/>
          <w:shd w:val="clear" w:color="auto" w:fill="FFFFFF" w:themeFill="background1"/>
          <w:lang w:eastAsia="ru-RU"/>
        </w:rPr>
        <w:t>@</w:t>
      </w:r>
      <w:proofErr w:type="spellStart"/>
      <w:r w:rsidR="00C70768">
        <w:rPr>
          <w:rFonts w:ascii="Times New Roman" w:eastAsia="Times New Roman" w:hAnsi="Times New Roman" w:cs="Times New Roman"/>
          <w:sz w:val="24"/>
          <w:szCs w:val="24"/>
          <w:shd w:val="clear" w:color="auto" w:fill="FFFFFF" w:themeFill="background1"/>
          <w:lang w:val="en-US" w:eastAsia="ru-RU"/>
        </w:rPr>
        <w:t>maill</w:t>
      </w:r>
      <w:proofErr w:type="spellEnd"/>
      <w:r w:rsidR="00C70768" w:rsidRPr="00C70768">
        <w:rPr>
          <w:rFonts w:ascii="Times New Roman" w:eastAsia="Times New Roman" w:hAnsi="Times New Roman" w:cs="Times New Roman"/>
          <w:sz w:val="24"/>
          <w:szCs w:val="24"/>
          <w:shd w:val="clear" w:color="auto" w:fill="FFFFFF" w:themeFill="background1"/>
          <w:lang w:eastAsia="ru-RU"/>
        </w:rPr>
        <w:t>.</w:t>
      </w:r>
      <w:proofErr w:type="spellStart"/>
      <w:r w:rsidR="00C70768">
        <w:rPr>
          <w:rFonts w:ascii="Times New Roman" w:eastAsia="Times New Roman" w:hAnsi="Times New Roman" w:cs="Times New Roman"/>
          <w:sz w:val="24"/>
          <w:szCs w:val="24"/>
          <w:shd w:val="clear" w:color="auto" w:fill="FFFFFF" w:themeFill="background1"/>
          <w:lang w:val="en-US" w:eastAsia="ru-RU"/>
        </w:rPr>
        <w:t>ru</w:t>
      </w:r>
      <w:proofErr w:type="spellEnd"/>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График работы администрации: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926"/>
        <w:gridCol w:w="4609"/>
      </w:tblGrid>
      <w:tr w:rsidR="0099468F" w:rsidRPr="0099468F" w:rsidTr="0099468F">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9468F" w:rsidRPr="0099468F" w:rsidRDefault="0099468F" w:rsidP="0099468F">
            <w:pPr>
              <w:spacing w:after="0" w:line="240" w:lineRule="auto"/>
              <w:jc w:val="center"/>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Дни недели, время работы Администрации</w:t>
            </w:r>
          </w:p>
        </w:tc>
      </w:tr>
      <w:tr w:rsidR="00484B82" w:rsidRPr="0099468F" w:rsidTr="0099468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9468F" w:rsidRPr="0099468F" w:rsidRDefault="0099468F" w:rsidP="0099468F">
            <w:pPr>
              <w:spacing w:after="0" w:line="240" w:lineRule="auto"/>
              <w:jc w:val="center"/>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Дни недели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99468F" w:rsidRPr="0099468F" w:rsidRDefault="0099468F" w:rsidP="0099468F">
            <w:pPr>
              <w:spacing w:after="0" w:line="240" w:lineRule="auto"/>
              <w:jc w:val="center"/>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Время</w:t>
            </w:r>
          </w:p>
        </w:tc>
      </w:tr>
      <w:tr w:rsidR="00484B82" w:rsidRPr="0099468F" w:rsidTr="0099468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9468F" w:rsidRPr="0099468F" w:rsidRDefault="0099468F" w:rsidP="0099468F">
            <w:pPr>
              <w:spacing w:after="0"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Понедельник вторник, среда, четверг, пятница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99468F" w:rsidRPr="0099468F" w:rsidRDefault="0099468F" w:rsidP="00484B82">
            <w:pPr>
              <w:spacing w:after="0"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 0</w:t>
            </w:r>
            <w:r w:rsidR="00484B82">
              <w:rPr>
                <w:rFonts w:ascii="Times New Roman" w:eastAsia="Times New Roman" w:hAnsi="Times New Roman" w:cs="Times New Roman"/>
                <w:sz w:val="24"/>
                <w:szCs w:val="24"/>
                <w:lang w:eastAsia="ru-RU"/>
              </w:rPr>
              <w:t>9</w:t>
            </w:r>
            <w:r w:rsidRPr="0099468F">
              <w:rPr>
                <w:rFonts w:ascii="Times New Roman" w:eastAsia="Times New Roman" w:hAnsi="Times New Roman" w:cs="Times New Roman"/>
                <w:sz w:val="24"/>
                <w:szCs w:val="24"/>
                <w:lang w:eastAsia="ru-RU"/>
              </w:rPr>
              <w:t xml:space="preserve">: 00 до </w:t>
            </w:r>
            <w:r w:rsidR="00102A8E" w:rsidRPr="00102A8E">
              <w:rPr>
                <w:rFonts w:ascii="Times New Roman" w:eastAsia="Times New Roman" w:hAnsi="Times New Roman" w:cs="Times New Roman"/>
                <w:sz w:val="24"/>
                <w:szCs w:val="24"/>
                <w:lang w:eastAsia="ru-RU"/>
              </w:rPr>
              <w:t>1</w:t>
            </w:r>
            <w:r w:rsidR="00484B82">
              <w:rPr>
                <w:rFonts w:ascii="Times New Roman" w:eastAsia="Times New Roman" w:hAnsi="Times New Roman" w:cs="Times New Roman"/>
                <w:sz w:val="24"/>
                <w:szCs w:val="24"/>
                <w:lang w:eastAsia="ru-RU"/>
              </w:rPr>
              <w:t>7</w:t>
            </w:r>
            <w:r w:rsidRPr="0099468F">
              <w:rPr>
                <w:rFonts w:ascii="Times New Roman" w:eastAsia="Times New Roman" w:hAnsi="Times New Roman" w:cs="Times New Roman"/>
                <w:sz w:val="24"/>
                <w:szCs w:val="24"/>
                <w:lang w:eastAsia="ru-RU"/>
              </w:rPr>
              <w:t>:</w:t>
            </w:r>
            <w:r w:rsidR="00484B82">
              <w:rPr>
                <w:rFonts w:ascii="Times New Roman" w:eastAsia="Times New Roman" w:hAnsi="Times New Roman" w:cs="Times New Roman"/>
                <w:sz w:val="24"/>
                <w:szCs w:val="24"/>
                <w:lang w:eastAsia="ru-RU"/>
              </w:rPr>
              <w:t>12</w:t>
            </w:r>
            <w:r w:rsidRPr="0099468F">
              <w:rPr>
                <w:rFonts w:ascii="Times New Roman" w:eastAsia="Times New Roman" w:hAnsi="Times New Roman" w:cs="Times New Roman"/>
                <w:sz w:val="24"/>
                <w:szCs w:val="24"/>
                <w:lang w:eastAsia="ru-RU"/>
              </w:rPr>
              <w:t>, перерыв с 1</w:t>
            </w:r>
            <w:r w:rsidR="00484B82">
              <w:rPr>
                <w:rFonts w:ascii="Times New Roman" w:eastAsia="Times New Roman" w:hAnsi="Times New Roman" w:cs="Times New Roman"/>
                <w:sz w:val="24"/>
                <w:szCs w:val="24"/>
                <w:lang w:eastAsia="ru-RU"/>
              </w:rPr>
              <w:t>3</w:t>
            </w:r>
            <w:r w:rsidRPr="0099468F">
              <w:rPr>
                <w:rFonts w:ascii="Times New Roman" w:eastAsia="Times New Roman" w:hAnsi="Times New Roman" w:cs="Times New Roman"/>
                <w:sz w:val="24"/>
                <w:szCs w:val="24"/>
                <w:lang w:eastAsia="ru-RU"/>
              </w:rPr>
              <w:t>: 00 до 1</w:t>
            </w:r>
            <w:r w:rsidR="00484B82">
              <w:rPr>
                <w:rFonts w:ascii="Times New Roman" w:eastAsia="Times New Roman" w:hAnsi="Times New Roman" w:cs="Times New Roman"/>
                <w:sz w:val="24"/>
                <w:szCs w:val="24"/>
                <w:lang w:eastAsia="ru-RU"/>
              </w:rPr>
              <w:t>4</w:t>
            </w:r>
            <w:r w:rsidRPr="0099468F">
              <w:rPr>
                <w:rFonts w:ascii="Times New Roman" w:eastAsia="Times New Roman" w:hAnsi="Times New Roman" w:cs="Times New Roman"/>
                <w:sz w:val="24"/>
                <w:szCs w:val="24"/>
                <w:lang w:eastAsia="ru-RU"/>
              </w:rPr>
              <w:t xml:space="preserve">: 00 </w:t>
            </w:r>
          </w:p>
        </w:tc>
      </w:tr>
      <w:tr w:rsidR="00484B82" w:rsidRPr="0099468F" w:rsidTr="0099468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9468F" w:rsidRPr="0099468F" w:rsidRDefault="0099468F" w:rsidP="0099468F">
            <w:pPr>
              <w:spacing w:after="0"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Суббота, воскресенье</w:t>
            </w:r>
          </w:p>
        </w:tc>
        <w:tc>
          <w:tcPr>
            <w:tcW w:w="0" w:type="auto"/>
            <w:tcBorders>
              <w:top w:val="outset" w:sz="6" w:space="0" w:color="auto"/>
              <w:left w:val="outset" w:sz="6" w:space="0" w:color="auto"/>
              <w:bottom w:val="outset" w:sz="6" w:space="0" w:color="auto"/>
              <w:right w:val="outset" w:sz="6" w:space="0" w:color="auto"/>
            </w:tcBorders>
            <w:vAlign w:val="center"/>
            <w:hideMark/>
          </w:tcPr>
          <w:p w:rsidR="0099468F" w:rsidRPr="0099468F" w:rsidRDefault="0099468F" w:rsidP="0099468F">
            <w:pPr>
              <w:spacing w:after="0"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Выходной</w:t>
            </w:r>
          </w:p>
        </w:tc>
      </w:tr>
    </w:tbl>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Справочный телефон (факс) Администрации: 8 (</w:t>
      </w:r>
      <w:r w:rsidR="004C0A8C">
        <w:rPr>
          <w:rFonts w:ascii="Times New Roman" w:eastAsia="Times New Roman" w:hAnsi="Times New Roman" w:cs="Times New Roman"/>
          <w:sz w:val="24"/>
          <w:szCs w:val="24"/>
          <w:lang w:eastAsia="ru-RU"/>
        </w:rPr>
        <w:t>4</w:t>
      </w:r>
      <w:r w:rsidR="00484B82">
        <w:rPr>
          <w:rFonts w:ascii="Times New Roman" w:eastAsia="Times New Roman" w:hAnsi="Times New Roman" w:cs="Times New Roman"/>
          <w:sz w:val="24"/>
          <w:szCs w:val="24"/>
          <w:lang w:eastAsia="ru-RU"/>
        </w:rPr>
        <w:t>8664</w:t>
      </w:r>
      <w:r w:rsidRPr="0099468F">
        <w:rPr>
          <w:rFonts w:ascii="Times New Roman" w:eastAsia="Times New Roman" w:hAnsi="Times New Roman" w:cs="Times New Roman"/>
          <w:sz w:val="24"/>
          <w:szCs w:val="24"/>
          <w:lang w:eastAsia="ru-RU"/>
        </w:rPr>
        <w:t xml:space="preserve">) </w:t>
      </w:r>
      <w:r w:rsidR="00484B82">
        <w:rPr>
          <w:rFonts w:ascii="Times New Roman" w:eastAsia="Times New Roman" w:hAnsi="Times New Roman" w:cs="Times New Roman"/>
          <w:sz w:val="24"/>
          <w:szCs w:val="24"/>
          <w:lang w:eastAsia="ru-RU"/>
        </w:rPr>
        <w:t>2</w:t>
      </w:r>
      <w:r w:rsidR="00C70768">
        <w:rPr>
          <w:rFonts w:ascii="Times New Roman" w:eastAsia="Times New Roman" w:hAnsi="Times New Roman" w:cs="Times New Roman"/>
          <w:sz w:val="24"/>
          <w:szCs w:val="24"/>
          <w:lang w:val="en-US" w:eastAsia="ru-RU"/>
        </w:rPr>
        <w:t>-18-15</w:t>
      </w:r>
      <w:r w:rsidRPr="0099468F">
        <w:rPr>
          <w:rFonts w:ascii="Times New Roman" w:eastAsia="Times New Roman" w:hAnsi="Times New Roman" w:cs="Times New Roman"/>
          <w:sz w:val="24"/>
          <w:szCs w:val="24"/>
          <w:lang w:eastAsia="ru-RU"/>
        </w:rPr>
        <w:t>;</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 телефону предоставляется следующая информация: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контактные телефоны сотрудников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график приема заявителей специалистами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почтовый адрес, электронный адрес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Информация о порядке предоставления муниципальной услуги предоставляется: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непосредственно в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 использованием средств почтовой, телефонной, электронной связи;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посредством размещения информации на информационных стендах, публикации в средствах массовой информации, издания информационных материалов.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Для получения информации о процедуре предоставления муниципальной услуги (далее – информация о процедуре) заявители вправе обращаться: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в устной форме лично или по телефону к должностным лицам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в письменном виде в адрес главы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Основными требованиями к информированию заявителя являются: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 достоверность и полнота информации о процедуре;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четкость в изложении информации о процедуре;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удобство и доступность получения информации о процедуре;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оперативность предоставления информации о процедуре.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Форма информирования может быть устной или письменной в зависимости от формы обращения заявителя. В случае устного обращения должностное лицо, осуществляющее устное разъяснение, должно принять все необходимые меры для ответа.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ответах на телефонные звонки и устные обращения граждан, специалисты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Специалисты администрации осуществляют информирование по телефону обратившихся граждан не более 10 минут.</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согласовать другое время для устного информирования.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Письменное информирование по вопросам предоставления муниципальной услуги осуществляется при получении обращения заявителя о предоставлении письменной информации по вопросам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Ответ на обращение готовится в течение 30 дней со дня регистрации письменного обращения.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Специалисты местной администрации, участвующие в предоставлении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Специалист Администрации, осуществляющий прием и консультирование (по телефону или лично), должен корректно и внимательно относиться к заявителям, не унижая их чести и достоинства.</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2.2. Условия и сроки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1. Установление личности гражданина, обратившегося за совершением нотариального действия, производится на основании паспорта или других документов, исключающих любые сомнения относительно личности гражданина.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Услуги по совершению нотариальных действий, указанные в п. 1.4. совершаются при предъявлении:</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1. паспорта заявителя (свидетельства о рождении несовершеннолетнего гражданина, не достигшего возраста 14 лет).</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Паспорта моряка, выданного гражданину Российской Федерации и являющегося документом, удостоверяющим личность его владельца на территории Российской Федерации, согласно Положению о паспорте моряка, утвержденному Постановлением Правительства Российской Федерации от 1 декабря 1997 г. №1508 "Об утверждении Положения о паспорте моряка".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Личность военнослужащего устанавливается на основании паспорта гражданина Российской Федерации либо документов, удостоверяющих его личность и гражданство, или документов, удостоверяющих его личность и правовое положение, выдаваемых военнослужащим в соответствии с пунктом 3 статьи 1 Федерального закона от 27 мая 1998 г. №76-ФЗ "О статусе военнослужащих".</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(пункт 1 статьи 10 Федерального закона от 25 июля 2002 г. №115-ФЗ "О правовом положении иностранных граждан в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Документами, удостоверяющими личность лица без гражданства в Российской Федерации, согласно пункту 2 статьи 10 Федерального закона от 25 июля 2002 г. №115-ФЗ "О правовом положении иностранных граждан в Российской Федерации" являются: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разрешение на временное проживание;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вид на жительство;</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 документа, удостоверяющего полномочия лица, обратившегося за совершением нотариального действия (доверенность</w:t>
      </w:r>
      <w:proofErr w:type="gramStart"/>
      <w:r w:rsidRPr="0099468F">
        <w:rPr>
          <w:rFonts w:ascii="Times New Roman" w:eastAsia="Times New Roman" w:hAnsi="Times New Roman" w:cs="Times New Roman"/>
          <w:sz w:val="24"/>
          <w:szCs w:val="24"/>
          <w:lang w:eastAsia="ru-RU"/>
        </w:rPr>
        <w:t>), в случае, если</w:t>
      </w:r>
      <w:proofErr w:type="gramEnd"/>
      <w:r w:rsidRPr="0099468F">
        <w:rPr>
          <w:rFonts w:ascii="Times New Roman" w:eastAsia="Times New Roman" w:hAnsi="Times New Roman" w:cs="Times New Roman"/>
          <w:sz w:val="24"/>
          <w:szCs w:val="24"/>
          <w:lang w:eastAsia="ru-RU"/>
        </w:rPr>
        <w:t xml:space="preserve"> совершение нотариального действия осуществляется по доверенности;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4. квитанция об уплате государственной пошлины и др.</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2. Административная процедура по нотариальному засвидетельствованию верности копий документов и выписок из них предоставляется в течение 25-40 минут с момента обращения заявителя, в зависимости от объема и сложности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Основанием для нотариального засвидетельствования верности копий документов и выписок из них является устное или письменное обращение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Административная процедура по приему заявителя осуществляется в течение 5 минут с момента обращения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Административная процедура по установлению личности заявителя осуществляется в течение 5 минут с момента приема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установления личности заявителя, но не позднее 20 минут с момента обращения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Должностные лица местного самоуправления свидетельствуют верность копий документов и выписок из документов, выданных органами государственной власти, органами местного самоуправления, юридическими лицами, гражданами.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Свидетельствуя верность копий документов и выписок из них, должностное лицо местного самоуправления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свидетельствуется верность копии оригинала или выписки из оригинала документа, состоящих из нескольких листов, часть которых представляет собой копию иного документа, об этом делается отметка в удостоверительной надписи.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Должностное лицо местного самоуправления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Верность копии с копии документа свидетельствуется должностным лицом местного самоуправления при условии, если верность копии документа засвидетельствована нотариально или в ином установленном законодательством Российской Федерации порядке.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Документы, представленные для свидетельствования верности копий или выписок из них, объем которых превышает один лист, должны быть обеспечены путем их скрепления или иным исключающим сомнения в их целостности способом.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имеющиеся в документе неоговоренные исправления или иные недостатки являются не существенными для целей, для которых представлен документ, должностное лицо местного самоуправления вправе принять такой документ для свидетельствования верности копии.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3. Административная процедура по нотариальному удостоверению доверенностей, кроме доверенностей на распоряжение недвижимым имуществом;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осуществляется в течение 25 мин, с момента окончания удостоверения личности заявителя, но не позднее 40 минут с момента обращения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Время ожидания заявителя для получения муниципальной услуги не должно превышать 40 минут.</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3.1. Доверенностью признается письменное уполномочие, выдаваемое одним лицом другому лицу или другим лицам для представительства перед третьими лицами (пункт 1 статьи 185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Доверенность должна содержать:</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1) наименование – "Доверенность";</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 указание на место ее совершения (город (село, поселок, район), край, область, республика, автономная область, автономный округ полностью). В случае удостоверения доверенности вне помещения местной администрации или поселения – адрес удостоверения;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 дату ее совершения (пункт 1 статьи 186 Гражданского кодекса Российской Федерации, статья 45.1 Основ). Число, месяц и год совершения доверенности указываются прописью. Доверенность, в которой не указана дата ее совершения, ничтожна. Если в доверенности не указан срок ее действия, она сохраняет силу в течение года со дня ее совершения.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 (пункт 2 статьи 186Гражданского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4) сведения о представляемом и представителе.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 полномочия, передаваемые представителю (статьи 182 и 185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6) подпись представляемого. Доверенность от имени юридического лица подписывается его руководителем или иным лицом, уполномоченным на это в соответствии с законом и учредительными документами (пункт 4 статьи 185.1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тексте доверенности от имени физического лица должны быть указаны место и дата ее составления (подписания), фамилия, имя, отчество (при наличии), дата и место рождения, гражданство, пол, адрес места жительства или места пребывания лица, выдавшего доверенность, а также лица, на имя которого она выдана.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тексте доверенности от имени юридического лица должны быть указаны: место и дата ее составления (подписания), наименование, фирменное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в пределах места нахождения юридического лица, указанный в Едином государственном реестре юридических лиц, фамилия, имя, отчество (при наличии), дата и место рождения, гражданство, пол, адрес места жительства или места пребывания лица (лиц, действующих совместно или раздельно), уполномоченных выступать от имени юридического лица, а также лица, на имя которого она выдана.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Доверенность также может содержать срок, на который она выдана (статья 186 Гражданского кодекса Российской Федерации), и указание на право или запрет передоверия, возможность или запрет последующего передоверия (пункт 1 статьи 187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Изложение полномочий в доверенности не должно вызывать различное понимание.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Не допускается удостоверение доверенностей на совершение действий, которые в силу закона могут быть совершены только лично (пункт 4 статьи 182 Гражданского кодекса Российской Федерации). Например, совершение завещания через представителя не допускается (пункт 3 статьи 1118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Полномочия, изложенные в доверенности, не могут выходить за пределы правоспособности представляемого, предусмотренной законодательством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3.2. Должностные лица местного самоуправления вправе удостоверять доверенности от имени одного или нескольких лиц на имя одного или нескольких лиц.</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Доверенность может быть выдана несколькими лицами совместно и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3.3.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Гражданского кодекса Российской Федерации).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3.4.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Без согласия законных представителей на совершение сделки могут быть удостоверены доверенности:</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на распоряжение заработком, стипендией и иными доходами;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на распоряжение вкладами в кредитных организациях;</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3.5. Доверенность, выдаваемая в порядке передоверия, подлежит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(например, тяжелая болезнь представителя, стихийное бедствие, в связи с чем представитель не может выполнить поручение) и доверенность не запрещает передоверие (пункт 1 статьи 187Гражданского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Доверенность в порядке передоверия не должна содержать в себе больше прав, чем предоставлено по основной доверенности.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соответствующих полномочий.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доверенности, удостоверяемой в порядке передоверия, должны быть указаны реквизиты доверенности, на основании которой она выдана.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Доверенность может быть отменена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 (подпункт 2 пункта 1 статьи 188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если доверенность является безотзывной. Безотзывная доверенность может быть выдана только при одновременном наличии двух условий: доверенность выдается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и доверенность выдается в случаях, если такое обязательство связано с осуществлением предпринимательской деятельности (статья 188.1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2.2. 4. Административная процедура по нотариальному засвидетельствованию подлинности подписи на документах осуществляется в течение 25 мин, с момента </w:t>
      </w:r>
      <w:r w:rsidRPr="0099468F">
        <w:rPr>
          <w:rFonts w:ascii="Times New Roman" w:eastAsia="Times New Roman" w:hAnsi="Times New Roman" w:cs="Times New Roman"/>
          <w:sz w:val="24"/>
          <w:szCs w:val="24"/>
          <w:lang w:eastAsia="ru-RU"/>
        </w:rPr>
        <w:lastRenderedPageBreak/>
        <w:t>окончания удостоверения личности заявителя, но не позднее 40 минут с момента обращения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Свидетельствуя подлинность подписи, должностное лицо местного самоуправления удостоверяет, что подпись на документе сделана определенным лицом, но не удостоверяет фактов, изложенных в документе.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(часть вторая статьи 80 Основ).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Должностное лицо местного самоуправления, свидетельствуя подлинность подписи лица на банковской карточке, должно руководствоваться Инструкцией Центрального банка Российской Федерации от 30.05.2014 N 153-И "Об открытии и закрытии банковских счетов, счетов по вкладам (депозитам), депозитных счетов" (зарегистрирована Минюстом России 19.06.2014, регистрационный N 32813).</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за свидетельствованием подлинности подписи на документе обратилось лицо, которое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рукоприкладчиком по правилам, предусмотренным пунктом 13Инструкции.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подписания документа представителем физического или юридического лица, в том числе действующим в силу закона, проверяются его полномочия, о чем делается отметка.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2.2. 5. Должностное лицо местного самоуправления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w:t>
      </w:r>
      <w:proofErr w:type="spellStart"/>
      <w:r w:rsidRPr="0099468F">
        <w:rPr>
          <w:rFonts w:ascii="Times New Roman" w:eastAsia="Times New Roman" w:hAnsi="Times New Roman" w:cs="Times New Roman"/>
          <w:sz w:val="24"/>
          <w:szCs w:val="24"/>
          <w:lang w:eastAsia="ru-RU"/>
        </w:rPr>
        <w:t>отказ</w:t>
      </w:r>
      <w:r w:rsidR="004A7D2D">
        <w:rPr>
          <w:rFonts w:ascii="Times New Roman" w:eastAsia="Times New Roman" w:hAnsi="Times New Roman" w:cs="Times New Roman"/>
          <w:sz w:val="24"/>
          <w:szCs w:val="24"/>
          <w:lang w:eastAsia="ru-RU"/>
        </w:rPr>
        <w:t>о</w:t>
      </w:r>
      <w:r w:rsidRPr="0099468F">
        <w:rPr>
          <w:rFonts w:ascii="Times New Roman" w:eastAsia="Times New Roman" w:hAnsi="Times New Roman" w:cs="Times New Roman"/>
          <w:sz w:val="24"/>
          <w:szCs w:val="24"/>
          <w:lang w:eastAsia="ru-RU"/>
        </w:rPr>
        <w:t>получателей</w:t>
      </w:r>
      <w:proofErr w:type="spellEnd"/>
      <w:r w:rsidRPr="0099468F">
        <w:rPr>
          <w:rFonts w:ascii="Times New Roman" w:eastAsia="Times New Roman" w:hAnsi="Times New Roman" w:cs="Times New Roman"/>
          <w:sz w:val="24"/>
          <w:szCs w:val="24"/>
          <w:lang w:eastAsia="ru-RU"/>
        </w:rPr>
        <w:t>, кредиторов или государства.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необходимости или по поручению нотариуса по месту открытия наследства (далее – поручение нотариуса) должностное лицо местного самоуправления принимает меры по управлению наследственным имуществом.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Поручение нотариуса является обязательным для исполнения должностным лицом местного самоуправления.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наличии у должностного лица местного самоуправления сведений о возбуждении в отношении наследодателя производства по делу о банкротстве опись наследственного имущества им не производится.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5.1. Должностное лицо местного самоуправления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1) наследственное имущество, о принятии мер по охране которого и </w:t>
      </w:r>
      <w:proofErr w:type="gramStart"/>
      <w:r w:rsidRPr="0099468F">
        <w:rPr>
          <w:rFonts w:ascii="Times New Roman" w:eastAsia="Times New Roman" w:hAnsi="Times New Roman" w:cs="Times New Roman"/>
          <w:sz w:val="24"/>
          <w:szCs w:val="24"/>
          <w:lang w:eastAsia="ru-RU"/>
        </w:rPr>
        <w:t>по управлению</w:t>
      </w:r>
      <w:proofErr w:type="gramEnd"/>
      <w:r w:rsidRPr="0099468F">
        <w:rPr>
          <w:rFonts w:ascii="Times New Roman" w:eastAsia="Times New Roman" w:hAnsi="Times New Roman" w:cs="Times New Roman"/>
          <w:sz w:val="24"/>
          <w:szCs w:val="24"/>
          <w:lang w:eastAsia="ru-RU"/>
        </w:rPr>
        <w:t xml:space="preserve"> которым просит заявитель, находится на территории поселения;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2) по месту открытия наследства – в нотариальном округе, в пределах которого расположено поселение или межселенная территория, отсутствует государственная нотариальная контора или нотариус, занимающийся частной практикой;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3) в заявлении приведены факты (причины), свидетельствующие о том, что непринятие незамедлительных мер по охране наследственного имущества и в случае необходимости по управлению им нарушает или может нарушить права наследников, </w:t>
      </w:r>
      <w:proofErr w:type="spellStart"/>
      <w:r w:rsidRPr="0099468F">
        <w:rPr>
          <w:rFonts w:ascii="Times New Roman" w:eastAsia="Times New Roman" w:hAnsi="Times New Roman" w:cs="Times New Roman"/>
          <w:sz w:val="24"/>
          <w:szCs w:val="24"/>
          <w:lang w:eastAsia="ru-RU"/>
        </w:rPr>
        <w:t>отказополучателей</w:t>
      </w:r>
      <w:proofErr w:type="spellEnd"/>
      <w:r w:rsidRPr="0099468F">
        <w:rPr>
          <w:rFonts w:ascii="Times New Roman" w:eastAsia="Times New Roman" w:hAnsi="Times New Roman" w:cs="Times New Roman"/>
          <w:sz w:val="24"/>
          <w:szCs w:val="24"/>
          <w:lang w:eastAsia="ru-RU"/>
        </w:rPr>
        <w:t xml:space="preserve"> и других заинтересованных лиц;</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и в случае необходимости </w:t>
      </w:r>
      <w:proofErr w:type="gramStart"/>
      <w:r w:rsidRPr="0099468F">
        <w:rPr>
          <w:rFonts w:ascii="Times New Roman" w:eastAsia="Times New Roman" w:hAnsi="Times New Roman" w:cs="Times New Roman"/>
          <w:sz w:val="24"/>
          <w:szCs w:val="24"/>
          <w:lang w:eastAsia="ru-RU"/>
        </w:rPr>
        <w:t>по управлению</w:t>
      </w:r>
      <w:proofErr w:type="gramEnd"/>
      <w:r w:rsidRPr="0099468F">
        <w:rPr>
          <w:rFonts w:ascii="Times New Roman" w:eastAsia="Times New Roman" w:hAnsi="Times New Roman" w:cs="Times New Roman"/>
          <w:sz w:val="24"/>
          <w:szCs w:val="24"/>
          <w:lang w:eastAsia="ru-RU"/>
        </w:rPr>
        <w:t xml:space="preserve"> которым просит заявитель, а также:</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исполнитель завещания документально подтвердил, что он является исполнителем завещания;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 ним).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Должностное лицо местного самоуправления, получившее заявление, в тот же день в письменной форме извещает об этом территориальный орган Минюста России, действующий в субъекте Российской Федерации, на территории которого расположено поселение или межселенная территория.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5.2. В случае, когда назначен исполнитель завещания (статья 1134 Гражданского кодекса Российской Федерации), должностное лицо местного самоуправления принимает меры по охране наследственного имущества и в случае необходимости по управлению им по согласованию с исполнителем завещания.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Должностное лицо местного самоуправления, принявшее меры по охране наследственного имущества и в случае необходимости по управлению им по поручению нотариуса, в письменной форме извещает нотариуса по месту открытия наследства о принятии указанных мер.</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Должностное лицо местного самоуправления, принявшее меры по охране наследственного имущества и в случае необходимости по управлению им в соответствии с пунктом 46 Инструкции, в письменной форме извещает о принятии указанных мер соответствующего нотариуса по месту открытия наследства, в компетенцию которого входит выдача свидетельства о праве на наследства. Если у должностного лица местного самоуправления отсутствуют сведения о нотариусе, в чью компетенцию входит выдача свидетельства о праве на наследство, то извещение о принятии мер по охране наследственного имущества и в случае необходимости по управлению им направляется в территориальный орган Минюста России, действующий в субъекте Российской Федерации, на территории которого расположено поселение или межселенная территория.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5.3. В местной администрации поселения ведется книга учета заявлений (поручений) о принятии мер по охране наследственного имущества, а также книга учета заявлений (поручений) о принятии мер по управлению наследственным имуществом, в которых должностным лицом местного самоуправления в день поступления регистрируются поручения нотариуса или заявления.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5.4. Книга учета заявлений (поручений) о принятии мер по охране наследственного имущества, книга учета заявлений (поручений) о принятии мер по управлению наследственным имуществом должны быть прошнурованы, листы пронумерованы. Запись о количестве листов должна быть заверена подписью главы местной администрации поселения, в случае, предусмотренном абзацем вторым пункта 2 Инструкции, – подписью главы поселения, и оттиском печати.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5.5. При принятии мер по охране наследственного имущества должностное лицо местного самоуправления должно совершить следующие предварительные действия: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установить наличие наследственного имущества, его состав и местонахождение;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местная администрация поселения или муниципального района, о дате и месте принятия мер по охране наследства;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2.2. 5.6. Меры по охране входящих в состав наследства ограниченно </w:t>
      </w:r>
      <w:proofErr w:type="spellStart"/>
      <w:r w:rsidRPr="0099468F">
        <w:rPr>
          <w:rFonts w:ascii="Times New Roman" w:eastAsia="Times New Roman" w:hAnsi="Times New Roman" w:cs="Times New Roman"/>
          <w:sz w:val="24"/>
          <w:szCs w:val="24"/>
          <w:lang w:eastAsia="ru-RU"/>
        </w:rPr>
        <w:t>оборотоспособных</w:t>
      </w:r>
      <w:proofErr w:type="spellEnd"/>
      <w:r w:rsidRPr="0099468F">
        <w:rPr>
          <w:rFonts w:ascii="Times New Roman" w:eastAsia="Times New Roman" w:hAnsi="Times New Roman" w:cs="Times New Roman"/>
          <w:sz w:val="24"/>
          <w:szCs w:val="24"/>
          <w:lang w:eastAsia="ru-RU"/>
        </w:rPr>
        <w:t xml:space="preserve"> вещей (оружия, сильнодействующих и ядовитых веществ, наркотических и психотропных средств и других ограниченно </w:t>
      </w:r>
      <w:proofErr w:type="spellStart"/>
      <w:r w:rsidRPr="0099468F">
        <w:rPr>
          <w:rFonts w:ascii="Times New Roman" w:eastAsia="Times New Roman" w:hAnsi="Times New Roman" w:cs="Times New Roman"/>
          <w:sz w:val="24"/>
          <w:szCs w:val="24"/>
          <w:lang w:eastAsia="ru-RU"/>
        </w:rPr>
        <w:t>оборотоспособных</w:t>
      </w:r>
      <w:proofErr w:type="spellEnd"/>
      <w:r w:rsidRPr="0099468F">
        <w:rPr>
          <w:rFonts w:ascii="Times New Roman" w:eastAsia="Times New Roman" w:hAnsi="Times New Roman" w:cs="Times New Roman"/>
          <w:sz w:val="24"/>
          <w:szCs w:val="24"/>
          <w:lang w:eastAsia="ru-RU"/>
        </w:rPr>
        <w:t xml:space="preserve"> вещей) осуществляются с соблюдением порядка, установленного федеральным законом для соответствующего имущества (пункт 2 статьи 1180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Если должностному лицу местного самоуправления станет известно, что в состав наследства входит оружие, должностное лицо местного самоуправления незамедлительно уведомляет об этом федеральный орган исполнительной власти, уполномоченный в сфере оборота оружия, или его территориальный орган.</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Меры по охране входящего в состав наследства оружия осуществляют федеральный орган исполнительной власти, уполномоченный в сфере оборота оружия, или его территориальный орган, которые после получения уведомления должностного лица органа местного самоуправления незамедлительно изымают указанное имущество для ответственного хранения (пункт 2 статьи 1180 Гражданского кодекса Российской Федерации, статья 20 Федерального закона от 13.12.1996 N 150-ФЗ "Об оружии" (Собрание законодательства Российской Федерации, 1996, N 51, ст. 5681; 2016, N 28, ст. 4558).</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5.6. Для охраны наследственного имущества должностное лицо местного самоуправления производит опись этого имущества.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Опись наследственного имущества производится в присутствии двух свидетелей, отвечающих требованиям, указанным в пункте 35 Инструкции.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5.7. В акте описи должны быть указаны:</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номер, под которым акт описи зарегистрирован в реестре;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дата поступления поручения нотариуса или заявления;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дата производства описи;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должность, фамилия, имя, отчество (при наличии) должностного лица местного самоуправления, производящего опись;</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фамилии, имена, отчества (при наличии), места жительства лиц, присутствующих при производстве описи;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фамилия, имя, отчество (при наличии) наследодателя, дата его смерти;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подробная характеристика каждого из перечисленных в нем предметов.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 заявлению лиц, указанных в абзаце третьем пункта 52 Инструкции,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Акт описи наследственного имущества составляется не менее чем в трех экземплярах. Все экземпляры подписываются должностным лицом местного самоуправления, свидетелями и иными лицами, присутствовавшими при производстве описи. 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в случаях, предусмотренных пунктами 46 и 47 Инструкции), третий – остается у должностного лица местного самоуправления.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Указанные акты составляются: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принятие мер по охране наследственного имущества осуществляется по поручению нотариуса – не менее чем в двух экземплярах, один из которых направляется нотариусу по месту открытия наследства, другой – остается у должностного лица местного самоуправления;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принятие мер по охране наследственного имущества осуществляется по заявлению – не менее чем в трех экземплярах, первый из которых направляется в территориальный орган Минюста России, второй – остается у должностного лица местного самоуправления, третий (остальные) – выдается (</w:t>
      </w:r>
      <w:proofErr w:type="spellStart"/>
      <w:r w:rsidRPr="0099468F">
        <w:rPr>
          <w:rFonts w:ascii="Times New Roman" w:eastAsia="Times New Roman" w:hAnsi="Times New Roman" w:cs="Times New Roman"/>
          <w:sz w:val="24"/>
          <w:szCs w:val="24"/>
          <w:lang w:eastAsia="ru-RU"/>
        </w:rPr>
        <w:t>ются</w:t>
      </w:r>
      <w:proofErr w:type="spellEnd"/>
      <w:r w:rsidRPr="0099468F">
        <w:rPr>
          <w:rFonts w:ascii="Times New Roman" w:eastAsia="Times New Roman" w:hAnsi="Times New Roman" w:cs="Times New Roman"/>
          <w:sz w:val="24"/>
          <w:szCs w:val="24"/>
          <w:lang w:eastAsia="ru-RU"/>
        </w:rPr>
        <w:t>) или направляется (</w:t>
      </w:r>
      <w:proofErr w:type="spellStart"/>
      <w:r w:rsidRPr="0099468F">
        <w:rPr>
          <w:rFonts w:ascii="Times New Roman" w:eastAsia="Times New Roman" w:hAnsi="Times New Roman" w:cs="Times New Roman"/>
          <w:sz w:val="24"/>
          <w:szCs w:val="24"/>
          <w:lang w:eastAsia="ru-RU"/>
        </w:rPr>
        <w:t>ются</w:t>
      </w:r>
      <w:proofErr w:type="spellEnd"/>
      <w:r w:rsidRPr="0099468F">
        <w:rPr>
          <w:rFonts w:ascii="Times New Roman" w:eastAsia="Times New Roman" w:hAnsi="Times New Roman" w:cs="Times New Roman"/>
          <w:sz w:val="24"/>
          <w:szCs w:val="24"/>
          <w:lang w:eastAsia="ru-RU"/>
        </w:rPr>
        <w:t>) заявителю (ям).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5.8.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местного самоуправления на хранение любому из наследников, а при невозможности передать его наследникам – другому лицу по усмотрению должностного лица местного самоуправления.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местного самоуправления сохранной расписки, подписанной хранителем (статья 887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Заключение договора хранения ценностей в банке удостоверяется выдачей банком должностному лицу местного самоуправления именного сохранного документа (пункт 2 статьи 921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5.9. 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местного самоуправления в соответствии со статьей 1026 Гражданского кодекса Российской Федерации в качестве учредителя доверительного управления заключает договор доверительного управления этим имуществом.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В </w:t>
      </w:r>
      <w:proofErr w:type="gramStart"/>
      <w:r w:rsidRPr="0099468F">
        <w:rPr>
          <w:rFonts w:ascii="Times New Roman" w:eastAsia="Times New Roman" w:hAnsi="Times New Roman" w:cs="Times New Roman"/>
          <w:sz w:val="24"/>
          <w:szCs w:val="24"/>
          <w:lang w:eastAsia="ru-RU"/>
        </w:rPr>
        <w:t>случае</w:t>
      </w:r>
      <w:proofErr w:type="gramEnd"/>
      <w:r w:rsidRPr="0099468F">
        <w:rPr>
          <w:rFonts w:ascii="Times New Roman" w:eastAsia="Times New Roman" w:hAnsi="Times New Roman" w:cs="Times New Roman"/>
          <w:sz w:val="24"/>
          <w:szCs w:val="24"/>
          <w:lang w:eastAsia="ru-RU"/>
        </w:rPr>
        <w:t xml:space="preserve">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(подпункт 2 пункта 2 статьи 1135 Гражданского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5.10. Должностное лицо местного самоуправления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статьи 1154 и пунктом 2 статьи 1156 Гражданского кодекса Российской Федерации, – не более чем в течение девяти месяцев со дня открытия наследства.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2.2. 5.11. 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местного самоуправления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2.3. Основания для приостановления предоставления муниципальной услуги либо отказа в предоставлении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2.3. 1. Предоставление муниципальной услуги может быть приостановлено в случае отсутствия документов, удостоверяющих личность заявителя, а </w:t>
      </w:r>
      <w:proofErr w:type="gramStart"/>
      <w:r w:rsidRPr="0099468F">
        <w:rPr>
          <w:rFonts w:ascii="Times New Roman" w:eastAsia="Times New Roman" w:hAnsi="Times New Roman" w:cs="Times New Roman"/>
          <w:sz w:val="24"/>
          <w:szCs w:val="24"/>
          <w:lang w:eastAsia="ru-RU"/>
        </w:rPr>
        <w:t>так же</w:t>
      </w:r>
      <w:proofErr w:type="gramEnd"/>
      <w:r w:rsidRPr="0099468F">
        <w:rPr>
          <w:rFonts w:ascii="Times New Roman" w:eastAsia="Times New Roman" w:hAnsi="Times New Roman" w:cs="Times New Roman"/>
          <w:sz w:val="24"/>
          <w:szCs w:val="24"/>
          <w:lang w:eastAsia="ru-RU"/>
        </w:rPr>
        <w:t xml:space="preserve"> в случае неуплаты государственной пошлины за совершение нотариального действия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Совершение нотариального действия может быть отложено в случае:</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необходимости истребования дополнительных сведений от физических и юридических лиц;</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направления документов на экспертизу.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Должностные лица органа местного самоуправления не принимают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2.3. 2. Должностные лица органа местного самоуправления отказывают в совершении нотариального действия, если:</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совершение такого действия противоречит закону;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действие подлежит совершению должностным лицом органа местного самоуправления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сделка не соответствует требованиям закона;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документы, представленные для совершения нотариального действия, не соответствуют требованиям законодательства.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Должностное лицо органа местного самоуправления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органа </w:t>
      </w:r>
      <w:r w:rsidRPr="0099468F">
        <w:rPr>
          <w:rFonts w:ascii="Times New Roman" w:eastAsia="Times New Roman" w:hAnsi="Times New Roman" w:cs="Times New Roman"/>
          <w:sz w:val="24"/>
          <w:szCs w:val="24"/>
          <w:lang w:eastAsia="ru-RU"/>
        </w:rPr>
        <w:lastRenderedPageBreak/>
        <w:t>местного самоуправления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2.4. Требования к местам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Прием заявителей для предоставления муниципальной услуги осуществляется согласно графику приема граждан в местной администрации </w:t>
      </w:r>
      <w:r w:rsidR="00484B82">
        <w:rPr>
          <w:rFonts w:ascii="Times New Roman" w:eastAsia="Times New Roman" w:hAnsi="Times New Roman" w:cs="Times New Roman"/>
          <w:sz w:val="24"/>
          <w:szCs w:val="24"/>
          <w:lang w:eastAsia="ru-RU"/>
        </w:rPr>
        <w:t>Даниловского сельского поселения</w:t>
      </w:r>
      <w:r w:rsidRPr="0099468F">
        <w:rPr>
          <w:rFonts w:ascii="Times New Roman" w:eastAsia="Times New Roman" w:hAnsi="Times New Roman" w:cs="Times New Roman"/>
          <w:sz w:val="24"/>
          <w:szCs w:val="24"/>
          <w:lang w:eastAsia="ru-RU"/>
        </w:rPr>
        <w:t>.</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Помещение для оказания муниципальной услуги должно быть оснащено стульями, столами.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Для ожидания приема заявителям отводится специальное место, оборудованное стульями, столами, письменными принадлежностями для возможности оформления заявления.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размещена администрация,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Вход в здание (помещение) и выход из него оборудуются, информационными табличками (вывесками), содержащие информацию о режиме его работы.</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необходимости инвалиду предоставляется помощник из числа работников администрации, для преодоления барьеров, возникающих при предоставлении муниципальной услуги наравне с другими гражданами.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Наличие визуальной, текстовой информации о порядке предоставления муниципальных услуг.</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Помещения приема и выдачи документов должны предусматривать места для ожидания, информирования и приема заявителей.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Гражданам с ограниченными возможностями (инвалидам) по их просьбе муниципальная услуга оказывается на дому.</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2.5. Платность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Оплата нотариальных действий, совершаемых должностными лицами местного самоуправления, производится в порядке, установленном статьей 22 Основ:</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местного самоуправления взимает государственную пошлину по ставкам, установленным статьей 333.24 Налогового кодекса Российской Федерации (Собрание законодательства Российской Федерации, 2000, N 32, ст. 3340; 2017, N 1 (ч. 1), ст. 16), с учетом особенностей уплаты государственной пошлины, предусмотренных статьей 333.25 Налогового кодекса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местного самоуправления взимает нотариальный тариф в размере, установленном в соответствии с требованиями статьи 22.1 Основ.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совершении должностными лицами местного самоуправления нотариальных действий предоставляются льготы по уплате государственной пошлины для физических и юридических лиц, установленные подпунктами 11, 12 пункта 1 статьи 333.35, статьей 333.38 Налогового кодекса Российской Федерации.</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3. Административные процедуры</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Блок-схема последовательности административных процедур по предоставлению муниципальной услуги приведена в приложении №1 к административному регламенту.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прием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установление личности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-совершение нотариального действия, либо отказ в совершении нотариальных действий.</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3.1. Прием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Основанием для начала проведения административной процедуры является устное или письменное обращение заявителя. Личный прием заявителя осуществляется должностными лицами в соответствии с графиком приема граждан. Административная процедура по приему заявителя осуществляется в течение 5 минут с момента обращения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Результат административной процедуры: личный прием заявителя.</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3.2. Установление личности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Основанием для начала проведения административной процедуры является личный прием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Должностное лицо органа местного самоуправления при совершении нотариального действия устанавливает личность гражданина, представившего документы.</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Установление личности должно производиться на основании документов, указанных в 2.2. 1. настоящего Административного регламента.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Удостоверение личности заявителя осуществляется в течение 5 минут с момента приема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Результат административной процедуры: удостоверение личности заявителя.</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3.3. Совершение нотариального действия, либо отказ в совершении нотариального действия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1. Основанием для начала проведения административной процедуры является удостоверение личности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если отсутствуют основания для отказа в предоставлении муниципальной услуги, нотариальные действия совершаются согласно действующему законодательству, при условии, что эти документы не противоречат законодательным актам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2. При удостоверении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выяснении дееспособности гражданина должностное лицо органа местного самоуправления должно исходить из того, что:</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соответствии со статьей 21 Гражданского кодекса Российской Федерации дееспособность гражданина возникает в полном объеме с наступлением совершеннолетия, то есть по достижении восемнадцатилетнего возраста;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органа местного самоуправления должны быть представлены:</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учредительные документы юридического лица;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документы, подтверждающие избрание (назначение) представителя юридического лица,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В подтверждение полномочий представителя юридического лица, действующего по доверенности юридического лица, должностному лицу органа местного самоуправления должны быть представлены:</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учредительные документы юридического лица;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доверенность от имени юридического лица за подписью его руководителя или иного лица, уполномоченного на это учредительными документами, с приложением оттиска печати этой организации.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3. 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Исправления в доверенности или документе, подлинность подписи на котором нотариально свидетельствуется, должны быть оговорены и подтверждены подписью лиц, подписавших документ, а также в конце удостоверительной надписи – подписью должностного лица органа местного самоуправления с приложением оттиска печати местной администрации. При этом исправления должны быть сделаны так, чтобы все ошибочно написанное, а затем зачеркнутое можно было прочесть в первоначальном тексте. Исправления, сделанные в тексте, который не подписывается лицом, обратившимся за совершением нотариального действия (например, копия документа), в конце удостоверительной надписи оговариваются только должностным лицом органа местного самоуправления и подтверждаются его подписью с приложением оттиска печати местной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Если документ, подлежащий нотариальному удостоверению, или документ, подлинность подписи на котором нотариально свидетельствуется, изложен неправильно или неграмотно, должностное лицо органа местного самоуправления предлагает обратившемуся за совершением нотариального действия лицу исправить его или составить новый.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4. В случаях, когда нотариально оформляемые документы изложены на нескольких листах, они должны быть прошиты, листы их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органа местного самоуправления с приложением оттиска печати местной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5. Должностное лицо органа местного самоуправления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органа местного самоуправления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В постановлении об отказе должны быть указаны:</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дата вынесения постановления; фамилия, инициалы, должность лица, уполномоченного совершать нотариальные действия, наименование местной администрации поселения;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наименование нотариального действия, о совершении которого просил обратившийся;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основание отказа со ссылкой на действующее законодательство;</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порядок и сроки обжалования отказа.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Постановление составляется в двух подлинных экземплярах, каждый экземпляр подписывается должностным лицом органа местного самоуправления с приложением оттиска печати местной администрации поселения для совершения нотариальных действий. Постановление регистрируется в книге исходящей корреспонденции.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Постановление об отказе вручается лицу, которому отказано в совершении нотариального действия, или направляется ему посредством почтовой связи.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местной администрации поселения, расписывается в получении постановления и ставит дату вручения.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6. Должностные лица органа местного самоуправления не вправе совершать нотариальные действия на свое имя и от своего имени, на имя и от имени своих супругов, их и своих близких родственников (родителей, детей, внуков).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7. Должностные лица органа местного самоуправления, обнаружив при совершении нотариального действия (рассмотрении обращения о его совершении) действия (бездействие), содержащие признаки преступления, административного либо иного правонарушения, направляют информацию об этом в государственный орган, уполномоченный принимать решения по сообщениям о соответствующих действиях (бездействии).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8. Все нотариальные действия, совершаемые должностными лицами органа местного самоуправления, регистрируются в реестре для регистрации нотариальных действий, форма которого утверждена Приказом Министерства юстиции Российской Федерации от 10 апреля 2002 г.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Каждому нотариальному действию присваивается отдельный порядковый номер. Номер, под которым нотариальное действие зарегистрировано в реестре, указывается в выдаваемых должностным лицом органа местного самоуправления документах и в удостоверительных надписях.</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Реестры должны быть прошнурованы, листы их пронумерованы. Запись о количестве листов должна быть заверена подписью должностного лица органа местного самоуправления с оттиском печати местной администрации.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Регистрация нотариального действия в реестре производится должностным лицом органа местного самоуправления чернилами (шариковой ручкой) синего или фиолетового цвета и только после того, как удостоверительная надпись или выдаваемый документ им подписаны. Запись карандашом и подчистки в реестре не допускаются.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3.3. 9. Нотариальные действия совершаются в помещении местной администрации поселения. Нотариальные действия могут быть совершены вне помещения местной администрации поселения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местной администрации поселения. Если нотариальные действия совершаются вне помещения местной администрации поселения,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4. Порядок и формы контроля за предоставлением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4.1. Согласно Приказа Минюста России от 22.01.2016 №13 "Об утверждении Порядка проведения территориальными органами Минюста России проверки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или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Территориальный орган Минюста России на основании информации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имеющих право совершать нотариальные действия в соответствии с частью четвертой статьи 1 Основ законодательства Российской Федерации о нотариате, проводит внеплановую проверку.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Внеплановые проверки проводятся для предотвращения нарушений прав граждан и организаций, обращающихся за совершением нотариальных действий к должностным лицам органа местного самоуправления, в целях повышения качества совершения нотариальных действий должностными лицами органа местного самоуправления, а также организации работы по совершению нотариальных действий.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Предметом внеплановой проверки является: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1) соблюдение органами местного самоуправления требований Основ законодательства Российской Федерации о нотариате при наделении должностных лиц органа местного самоуправления правом совершать нотариальные действия;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 организация работы по совершению нотариальных действий;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 исполнение должностными лицами органа местного самоуправления правил нотариального делопроизводства;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4) соблюдение должностными лицами органа местного самоуправления законодательства Российской Федерации при совершении нотариальных действий.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Основанием проведения внеплановой проверки является поступившая в территориальный орган Минюста России информация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содержащаяся в:</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обращениях и жалобах граждан и организаций, поступивших в территориальный орган Минюста России;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публикациях в средствах массовой информации;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запросах Минюста России, обращениях и запросах других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Внеплановые проверки деятельности органов местного самоуправления и должностных лиц органов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Обращения и жалобы, не позволяющие установить лицо, обратившееся в территориальный орган Минюста России, а также обращения и жалобы, не содержащие информации о наличии нарушения законодательства Российской Федерации о нотариальной деятельности, не могут служить основанием для проведения внеплановой проверки.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Внеплановая проверка проводится в форме документарной проверки и (или) выездной проверки.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4.2.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должностным лицом, ответственным за организацию работы по предоставлению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Текущий контроль осуществляется путем проведения проверок соблюдения и исполнения должностными лицами административного регламента и иных нормативных правовых актов, устанавливающих требования к предоставлению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По результатам контроля, при выявлении допущенных нарушений, глава поселения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4.3. Должностное лицо, ответственное за предоставление муниципальной услуги, несет персональную ответственность за:</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соблюдение тайны совершенного нотариального действия,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соблюдение сроков и порядка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в случае отказа – вынесение постановления об отказе в совершении нотариального действия и вручении его лицу, которому отказано в совершении нотариального действия.</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lastRenderedPageBreak/>
        <w:t>5.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9468F" w:rsidRPr="0099468F" w:rsidRDefault="0099468F" w:rsidP="0099468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468F">
        <w:rPr>
          <w:rFonts w:ascii="Times New Roman" w:eastAsia="Times New Roman" w:hAnsi="Times New Roman" w:cs="Times New Roman"/>
          <w:b/>
          <w:bCs/>
          <w:sz w:val="24"/>
          <w:szCs w:val="24"/>
          <w:lang w:eastAsia="ru-RU"/>
        </w:rPr>
        <w:t>5.1. Внесудебное (досудебное) обжалование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5.1. 1. Заявители либо их представители могут обратиться с жалобой на действие (бездействие), осуществляемое на основании настоящего Административного регламента, устно или письменно к главе </w:t>
      </w:r>
      <w:proofErr w:type="spellStart"/>
      <w:r w:rsidR="00122080">
        <w:rPr>
          <w:rFonts w:ascii="Times New Roman" w:eastAsia="Times New Roman" w:hAnsi="Times New Roman" w:cs="Times New Roman"/>
          <w:sz w:val="24"/>
          <w:szCs w:val="24"/>
          <w:lang w:eastAsia="ru-RU"/>
        </w:rPr>
        <w:t>Столбецкого</w:t>
      </w:r>
      <w:proofErr w:type="spellEnd"/>
      <w:r w:rsidR="00D05CB0">
        <w:rPr>
          <w:rFonts w:ascii="Times New Roman" w:eastAsia="Times New Roman" w:hAnsi="Times New Roman" w:cs="Times New Roman"/>
          <w:sz w:val="24"/>
          <w:szCs w:val="24"/>
          <w:lang w:eastAsia="ru-RU"/>
        </w:rPr>
        <w:t xml:space="preserve"> сельского поселения</w:t>
      </w:r>
      <w:r w:rsidRPr="0099468F">
        <w:rPr>
          <w:rFonts w:ascii="Times New Roman" w:eastAsia="Times New Roman" w:hAnsi="Times New Roman" w:cs="Times New Roman"/>
          <w:sz w:val="24"/>
          <w:szCs w:val="24"/>
          <w:lang w:eastAsia="ru-RU"/>
        </w:rPr>
        <w:t>.</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2. Предметом досудебного (внесудебного) обжалования является решение, действие (бездействие) администрации, должностного лица, муниципальных служащих, ответственных за предоставление муниципальной услуги, в том числе:</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1) нарушение срока регистрации запроса о предоставлении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 нарушение срока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государственной или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№210-ФЗ от 27.07.2010 года.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3. При обращении заявителя устно,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4.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6. 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№210-ФЗ.</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7. 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8. В письменной жалобе в обязательном порядке указывается:</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фамилия, имя, отчество уполномоченного представителя, в случае обращения с жалобой представителя)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99468F">
        <w:rPr>
          <w:rFonts w:ascii="Times New Roman" w:eastAsia="Times New Roman" w:hAnsi="Times New Roman" w:cs="Times New Roman"/>
          <w:sz w:val="24"/>
          <w:szCs w:val="24"/>
          <w:lang w:eastAsia="ru-RU"/>
        </w:rPr>
        <w:lastRenderedPageBreak/>
        <w:t>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9.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10. Жалоба должна быть написана разборчивым почерком, не содержать нецензурных выражений.</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11. Жалобы заявителей, содержащие обжалование действий (бездействия) конкретных должностных лиц, не могут направляться этим должностным лицам для рассмотрения и (или) ответа.</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12.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поселения вправе принять решение о безосновательности очередной жалобы и прекращении переписки по данному вопросу. О данном решении в адрес заявителя, направившего жалобу, направляется письменное уведомление.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13.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14. По результатам рассмотрения жалобы принимается одно из следующих решений:</w:t>
      </w:r>
    </w:p>
    <w:p w:rsidR="0099468F" w:rsidRPr="0099468F" w:rsidRDefault="0099468F" w:rsidP="0099468F">
      <w:pPr>
        <w:spacing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2) в удовлетворении жалобы отказывается.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15. Не позднее дня, следующего за днем принятия решения об удовлетворении жалобы, либо об отказе в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xml:space="preserve">5.1. 16. В случае признания жалобы подлежащей удовлетворению в ответе заявителю дается информация о действиях, осуществляемых должностным лицом,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r w:rsidRPr="0099468F">
        <w:rPr>
          <w:rFonts w:ascii="Times New Roman" w:eastAsia="Times New Roman" w:hAnsi="Times New Roman" w:cs="Times New Roman"/>
          <w:sz w:val="24"/>
          <w:szCs w:val="24"/>
          <w:lang w:eastAsia="ru-RU"/>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18. Если в результате рассмотрения жалоба признана обоснованной, то принимается решение о применении меры дисциплинарной ответственности к должностному лицу, допустившему нарушения в ходе предоставления муниципальной услуги, требований законодательства Российской Федерации, настоящего Административного регламента и повлекшие за собой жалобу.</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5.1. 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05CB0" w:rsidRPr="00D05CB0" w:rsidRDefault="0099468F" w:rsidP="0099468F">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05CB0">
        <w:rPr>
          <w:rFonts w:ascii="Times New Roman" w:eastAsia="Times New Roman" w:hAnsi="Times New Roman" w:cs="Times New Roman"/>
          <w:sz w:val="24"/>
          <w:szCs w:val="24"/>
          <w:lang w:eastAsia="ru-RU"/>
        </w:rPr>
        <w:t xml:space="preserve">5.1. 20. Решение, принятое </w:t>
      </w:r>
      <w:proofErr w:type="gramStart"/>
      <w:r w:rsidRPr="00D05CB0">
        <w:rPr>
          <w:rFonts w:ascii="Times New Roman" w:eastAsia="Times New Roman" w:hAnsi="Times New Roman" w:cs="Times New Roman"/>
          <w:sz w:val="24"/>
          <w:szCs w:val="24"/>
          <w:lang w:eastAsia="ru-RU"/>
        </w:rPr>
        <w:t xml:space="preserve">главой  </w:t>
      </w:r>
      <w:proofErr w:type="spellStart"/>
      <w:r w:rsidR="008D3F23">
        <w:rPr>
          <w:rFonts w:ascii="Times New Roman" w:eastAsia="Times New Roman" w:hAnsi="Times New Roman" w:cs="Times New Roman"/>
          <w:sz w:val="24"/>
          <w:szCs w:val="24"/>
          <w:lang w:eastAsia="ru-RU"/>
        </w:rPr>
        <w:t>Столбецкого</w:t>
      </w:r>
      <w:proofErr w:type="spellEnd"/>
      <w:proofErr w:type="gramEnd"/>
      <w:r w:rsidR="00D05CB0" w:rsidRPr="00D05CB0">
        <w:rPr>
          <w:rFonts w:ascii="Times New Roman" w:eastAsia="Times New Roman" w:hAnsi="Times New Roman" w:cs="Times New Roman"/>
          <w:sz w:val="24"/>
          <w:szCs w:val="24"/>
          <w:lang w:eastAsia="ru-RU"/>
        </w:rPr>
        <w:t xml:space="preserve"> сельского поселения </w:t>
      </w:r>
      <w:r w:rsidRPr="00D05CB0">
        <w:rPr>
          <w:rFonts w:ascii="Times New Roman" w:eastAsia="Times New Roman" w:hAnsi="Times New Roman" w:cs="Times New Roman"/>
          <w:sz w:val="24"/>
          <w:szCs w:val="24"/>
          <w:lang w:eastAsia="ru-RU"/>
        </w:rPr>
        <w:t xml:space="preserve"> по результатам рассмотрения жалобы на решения и действия (бездействие) специалиста администрации предоставляющего муниципальную услугу, могут быть обжалованы заявителем в вышестоящий орган исполнительной власти – администрацию </w:t>
      </w:r>
      <w:r w:rsidR="00D05CB0" w:rsidRPr="00D05CB0">
        <w:rPr>
          <w:rFonts w:ascii="Times New Roman" w:eastAsia="Times New Roman" w:hAnsi="Times New Roman" w:cs="Times New Roman"/>
          <w:sz w:val="24"/>
          <w:szCs w:val="24"/>
          <w:lang w:eastAsia="ru-RU"/>
        </w:rPr>
        <w:t xml:space="preserve">Покровского </w:t>
      </w:r>
      <w:r w:rsidRPr="00D05CB0">
        <w:rPr>
          <w:rFonts w:ascii="Times New Roman" w:eastAsia="Times New Roman" w:hAnsi="Times New Roman" w:cs="Times New Roman"/>
          <w:sz w:val="24"/>
          <w:szCs w:val="24"/>
          <w:lang w:eastAsia="ru-RU"/>
        </w:rPr>
        <w:t>муниципального района</w:t>
      </w:r>
    </w:p>
    <w:p w:rsidR="0099468F" w:rsidRPr="00D05CB0" w:rsidRDefault="0099468F" w:rsidP="0099468F">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05CB0">
        <w:rPr>
          <w:rFonts w:ascii="Times New Roman" w:eastAsia="Times New Roman" w:hAnsi="Times New Roman" w:cs="Times New Roman"/>
          <w:b/>
          <w:bCs/>
          <w:sz w:val="24"/>
          <w:szCs w:val="24"/>
          <w:lang w:eastAsia="ru-RU"/>
        </w:rPr>
        <w:t>. Судебное обжалование</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Решения,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нарушающие право заявителя на получение муниципальной услуги могут быть обжалованы в суде в порядке, установленном законодательством Российской Федерации.</w:t>
      </w:r>
    </w:p>
    <w:p w:rsidR="0099468F" w:rsidRP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Заинтересованное лицо, считающее неправильным совершенное нотариальное действие или отказ в совершении нотариального действия, вправе подать об этом жалобу в районный суд по месту нахождения органа местного самоуправления. Возникший между заинтересованными лицами спор о праве, основанный на совершенном нотариальном действии, рассматривается судом или арбитражным судом в порядке искового производства.</w:t>
      </w:r>
    </w:p>
    <w:p w:rsidR="0099468F" w:rsidRDefault="0099468F" w:rsidP="0099468F">
      <w:pPr>
        <w:spacing w:before="100" w:beforeAutospacing="1" w:after="100" w:afterAutospacing="1" w:line="240" w:lineRule="auto"/>
        <w:rPr>
          <w:rFonts w:ascii="Times New Roman" w:eastAsia="Times New Roman" w:hAnsi="Times New Roman" w:cs="Times New Roman"/>
          <w:sz w:val="24"/>
          <w:szCs w:val="24"/>
          <w:lang w:eastAsia="ru-RU"/>
        </w:rPr>
      </w:pPr>
      <w:r w:rsidRPr="0099468F">
        <w:rPr>
          <w:rFonts w:ascii="Times New Roman" w:eastAsia="Times New Roman" w:hAnsi="Times New Roman" w:cs="Times New Roman"/>
          <w:sz w:val="24"/>
          <w:szCs w:val="24"/>
          <w:lang w:eastAsia="ru-RU"/>
        </w:rPr>
        <w:t> </w:t>
      </w: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Ind w:w="4928" w:type="dxa"/>
        <w:tblLook w:val="04A0" w:firstRow="1" w:lastRow="0" w:firstColumn="1" w:lastColumn="0" w:noHBand="0" w:noVBand="1"/>
      </w:tblPr>
      <w:tblGrid>
        <w:gridCol w:w="4459"/>
      </w:tblGrid>
      <w:tr w:rsidR="00551B20" w:rsidRPr="00882279" w:rsidTr="009C3466">
        <w:trPr>
          <w:trHeight w:val="1650"/>
        </w:trPr>
        <w:tc>
          <w:tcPr>
            <w:tcW w:w="4459" w:type="dxa"/>
          </w:tcPr>
          <w:p w:rsidR="00122080" w:rsidRDefault="00122080" w:rsidP="009C3466">
            <w:pPr>
              <w:rPr>
                <w:rFonts w:ascii="Times New Roman" w:hAnsi="Times New Roman"/>
                <w:sz w:val="26"/>
                <w:szCs w:val="26"/>
              </w:rPr>
            </w:pPr>
          </w:p>
          <w:p w:rsidR="00122080" w:rsidRDefault="00122080" w:rsidP="009C3466">
            <w:pPr>
              <w:rPr>
                <w:rFonts w:ascii="Times New Roman" w:hAnsi="Times New Roman"/>
                <w:sz w:val="26"/>
                <w:szCs w:val="26"/>
              </w:rPr>
            </w:pPr>
          </w:p>
          <w:p w:rsidR="00122080" w:rsidRDefault="00122080" w:rsidP="009C3466">
            <w:pPr>
              <w:rPr>
                <w:rFonts w:ascii="Times New Roman" w:hAnsi="Times New Roman"/>
                <w:sz w:val="26"/>
                <w:szCs w:val="26"/>
              </w:rPr>
            </w:pPr>
          </w:p>
          <w:p w:rsidR="00122080" w:rsidRDefault="00122080" w:rsidP="009C3466">
            <w:pPr>
              <w:rPr>
                <w:rFonts w:ascii="Times New Roman" w:hAnsi="Times New Roman"/>
                <w:sz w:val="26"/>
                <w:szCs w:val="26"/>
              </w:rPr>
            </w:pPr>
          </w:p>
          <w:p w:rsidR="00122080" w:rsidRDefault="00122080" w:rsidP="009C3466">
            <w:pPr>
              <w:rPr>
                <w:rFonts w:ascii="Times New Roman" w:hAnsi="Times New Roman"/>
                <w:sz w:val="26"/>
                <w:szCs w:val="26"/>
              </w:rPr>
            </w:pPr>
          </w:p>
          <w:p w:rsidR="00551B20" w:rsidRPr="00882279" w:rsidRDefault="00551B20" w:rsidP="00122080">
            <w:pPr>
              <w:jc w:val="right"/>
              <w:rPr>
                <w:rFonts w:ascii="Times New Roman" w:hAnsi="Times New Roman"/>
                <w:sz w:val="26"/>
                <w:szCs w:val="26"/>
              </w:rPr>
            </w:pPr>
            <w:r w:rsidRPr="00882279">
              <w:rPr>
                <w:rFonts w:ascii="Times New Roman" w:hAnsi="Times New Roman"/>
                <w:sz w:val="26"/>
                <w:szCs w:val="26"/>
              </w:rPr>
              <w:lastRenderedPageBreak/>
              <w:t>Приложение № 1</w:t>
            </w:r>
          </w:p>
          <w:p w:rsidR="00551B20" w:rsidRDefault="00551B20" w:rsidP="00122080">
            <w:pPr>
              <w:jc w:val="right"/>
              <w:rPr>
                <w:rFonts w:ascii="Times New Roman" w:hAnsi="Times New Roman"/>
                <w:sz w:val="26"/>
                <w:szCs w:val="26"/>
              </w:rPr>
            </w:pPr>
            <w:r w:rsidRPr="00882279">
              <w:rPr>
                <w:rFonts w:ascii="Times New Roman" w:hAnsi="Times New Roman"/>
                <w:sz w:val="26"/>
                <w:szCs w:val="26"/>
              </w:rPr>
              <w:t xml:space="preserve">к административному регламенту предоставления муниципальной услуги на территории </w:t>
            </w:r>
            <w:proofErr w:type="spellStart"/>
            <w:r>
              <w:rPr>
                <w:rFonts w:ascii="Times New Roman" w:hAnsi="Times New Roman"/>
                <w:sz w:val="26"/>
                <w:szCs w:val="26"/>
              </w:rPr>
              <w:t>Столбецкого</w:t>
            </w:r>
            <w:proofErr w:type="spellEnd"/>
            <w:r w:rsidR="00D7473D">
              <w:rPr>
                <w:rFonts w:ascii="Times New Roman" w:hAnsi="Times New Roman"/>
                <w:sz w:val="26"/>
                <w:szCs w:val="26"/>
              </w:rPr>
              <w:t xml:space="preserve"> </w:t>
            </w:r>
            <w:r>
              <w:rPr>
                <w:rFonts w:ascii="Times New Roman" w:hAnsi="Times New Roman"/>
                <w:sz w:val="26"/>
                <w:szCs w:val="26"/>
              </w:rPr>
              <w:t>сельского поселения</w:t>
            </w:r>
          </w:p>
          <w:p w:rsidR="00551B20" w:rsidRPr="00882279" w:rsidRDefault="00551B20" w:rsidP="00122080">
            <w:pPr>
              <w:jc w:val="right"/>
              <w:rPr>
                <w:rFonts w:ascii="Times New Roman" w:hAnsi="Times New Roman"/>
                <w:sz w:val="26"/>
                <w:szCs w:val="26"/>
              </w:rPr>
            </w:pPr>
            <w:r w:rsidRPr="00882279">
              <w:rPr>
                <w:rFonts w:ascii="Times New Roman" w:hAnsi="Times New Roman"/>
                <w:sz w:val="26"/>
                <w:szCs w:val="26"/>
              </w:rPr>
              <w:t xml:space="preserve"> «Совершение нотариальных действий, предусмотренных законодательством, в случае отсутствия в поселении нотариуса» </w:t>
            </w:r>
          </w:p>
        </w:tc>
      </w:tr>
    </w:tbl>
    <w:p w:rsidR="00551B20" w:rsidRPr="00882279" w:rsidRDefault="00551B20" w:rsidP="00551B20">
      <w:pPr>
        <w:jc w:val="center"/>
        <w:rPr>
          <w:rFonts w:ascii="Times New Roman" w:hAnsi="Times New Roman"/>
          <w:sz w:val="26"/>
          <w:szCs w:val="26"/>
        </w:rPr>
      </w:pPr>
    </w:p>
    <w:p w:rsidR="00551B20" w:rsidRPr="00882279" w:rsidRDefault="00551B20" w:rsidP="00551B20">
      <w:pPr>
        <w:jc w:val="center"/>
        <w:rPr>
          <w:rFonts w:ascii="Times New Roman" w:hAnsi="Times New Roman"/>
          <w:sz w:val="26"/>
          <w:szCs w:val="26"/>
        </w:rPr>
      </w:pPr>
    </w:p>
    <w:p w:rsidR="00551B20" w:rsidRPr="00882279" w:rsidRDefault="00551B20" w:rsidP="00551B20">
      <w:pPr>
        <w:jc w:val="center"/>
        <w:rPr>
          <w:rFonts w:ascii="Times New Roman" w:hAnsi="Times New Roman"/>
          <w:b/>
          <w:sz w:val="26"/>
          <w:szCs w:val="26"/>
        </w:rPr>
      </w:pPr>
      <w:r w:rsidRPr="00882279">
        <w:rPr>
          <w:rFonts w:ascii="Times New Roman" w:hAnsi="Times New Roman"/>
          <w:b/>
          <w:sz w:val="26"/>
          <w:szCs w:val="26"/>
        </w:rPr>
        <w:t>БЛОК-СХЕМА</w:t>
      </w:r>
    </w:p>
    <w:p w:rsidR="00551B20" w:rsidRPr="00882279" w:rsidRDefault="00551B20" w:rsidP="00551B20">
      <w:pPr>
        <w:jc w:val="center"/>
        <w:rPr>
          <w:rFonts w:ascii="Times New Roman" w:hAnsi="Times New Roman"/>
          <w:b/>
          <w:sz w:val="26"/>
          <w:szCs w:val="26"/>
        </w:rPr>
      </w:pPr>
    </w:p>
    <w:p w:rsidR="00551B20" w:rsidRPr="00882279" w:rsidRDefault="00551B20" w:rsidP="00551B20">
      <w:pPr>
        <w:jc w:val="center"/>
        <w:rPr>
          <w:rFonts w:ascii="Times New Roman" w:hAnsi="Times New Roman"/>
          <w:b/>
          <w:sz w:val="26"/>
          <w:szCs w:val="26"/>
        </w:rPr>
      </w:pPr>
      <w:r w:rsidRPr="00882279">
        <w:rPr>
          <w:rFonts w:ascii="Times New Roman" w:hAnsi="Times New Roman"/>
          <w:b/>
          <w:sz w:val="26"/>
          <w:szCs w:val="26"/>
        </w:rPr>
        <w:t>последовательности административных процедур</w:t>
      </w:r>
    </w:p>
    <w:p w:rsidR="00551B20" w:rsidRPr="00882279" w:rsidRDefault="00551B20" w:rsidP="00551B20">
      <w:pPr>
        <w:jc w:val="center"/>
        <w:rPr>
          <w:rFonts w:ascii="Times New Roman" w:hAnsi="Times New Roman"/>
          <w:b/>
          <w:sz w:val="26"/>
          <w:szCs w:val="26"/>
        </w:rPr>
      </w:pPr>
      <w:r w:rsidRPr="00882279">
        <w:rPr>
          <w:rFonts w:ascii="Times New Roman" w:hAnsi="Times New Roman"/>
          <w:b/>
          <w:sz w:val="26"/>
          <w:szCs w:val="26"/>
        </w:rPr>
        <w:t>по нотариальному засвидетельствованию доверенности, верности копий документов и выписок из них, подлинности подписи на документах, принятие мер по охране наследственного имущества и в случае необходимости меры по управлению им</w:t>
      </w:r>
    </w:p>
    <w:p w:rsidR="00551B20" w:rsidRPr="00882279" w:rsidRDefault="00551B20" w:rsidP="00551B20">
      <w:pPr>
        <w:jc w:val="center"/>
        <w:rPr>
          <w:rFonts w:ascii="Times New Roman" w:hAnsi="Times New Roman"/>
          <w:sz w:val="26"/>
          <w:szCs w:val="26"/>
        </w:rPr>
      </w:pPr>
    </w:p>
    <w:p w:rsidR="00551B20" w:rsidRPr="00882279" w:rsidRDefault="007448A6" w:rsidP="00551B20">
      <w:pPr>
        <w:jc w:val="center"/>
        <w:rPr>
          <w:rFonts w:ascii="Times New Roman" w:hAnsi="Times New Roman"/>
          <w:sz w:val="26"/>
          <w:szCs w:val="26"/>
        </w:rPr>
      </w:pPr>
      <w:r>
        <w:rPr>
          <w:rFonts w:ascii="Times New Roman" w:hAnsi="Times New Roman"/>
          <w:noProof/>
          <w:sz w:val="26"/>
          <w:szCs w:val="26"/>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1" type="#_x0000_t80" style="position:absolute;left:0;text-align:left;margin-left:101.7pt;margin-top:2.8pt;width:294pt;height:77.25pt;z-index:251665408">
            <v:textbox>
              <w:txbxContent>
                <w:p w:rsidR="00551B20" w:rsidRPr="00740C3A" w:rsidRDefault="00551B20" w:rsidP="00551B20">
                  <w:pPr>
                    <w:jc w:val="center"/>
                    <w:rPr>
                      <w:rFonts w:ascii="Times New Roman" w:hAnsi="Times New Roman"/>
                      <w:b/>
                      <w:sz w:val="24"/>
                      <w:szCs w:val="24"/>
                    </w:rPr>
                  </w:pPr>
                  <w:r>
                    <w:rPr>
                      <w:rFonts w:ascii="Times New Roman" w:hAnsi="Times New Roman"/>
                      <w:b/>
                      <w:sz w:val="24"/>
                      <w:szCs w:val="24"/>
                    </w:rPr>
                    <w:t>Прием Заявителя 5</w:t>
                  </w:r>
                  <w:r w:rsidRPr="00740C3A">
                    <w:rPr>
                      <w:rFonts w:ascii="Times New Roman" w:hAnsi="Times New Roman"/>
                      <w:b/>
                      <w:sz w:val="24"/>
                      <w:szCs w:val="24"/>
                    </w:rPr>
                    <w:t xml:space="preserve"> минут</w:t>
                  </w:r>
                </w:p>
              </w:txbxContent>
            </v:textbox>
          </v:shape>
        </w:pict>
      </w:r>
    </w:p>
    <w:p w:rsidR="00551B20" w:rsidRPr="00882279" w:rsidRDefault="00551B20" w:rsidP="00551B20">
      <w:pPr>
        <w:jc w:val="center"/>
        <w:rPr>
          <w:rFonts w:ascii="Times New Roman" w:hAnsi="Times New Roman"/>
          <w:sz w:val="26"/>
          <w:szCs w:val="26"/>
        </w:rPr>
      </w:pPr>
    </w:p>
    <w:p w:rsidR="00551B20" w:rsidRPr="00882279" w:rsidRDefault="00551B20" w:rsidP="00551B20">
      <w:pPr>
        <w:jc w:val="center"/>
        <w:rPr>
          <w:rFonts w:ascii="Times New Roman" w:hAnsi="Times New Roman"/>
          <w:sz w:val="26"/>
          <w:szCs w:val="26"/>
        </w:rPr>
      </w:pPr>
    </w:p>
    <w:p w:rsidR="00551B20" w:rsidRPr="00882279" w:rsidRDefault="00551B20" w:rsidP="00551B20">
      <w:pPr>
        <w:jc w:val="center"/>
        <w:rPr>
          <w:rFonts w:ascii="Times New Roman" w:hAnsi="Times New Roman"/>
          <w:sz w:val="26"/>
          <w:szCs w:val="26"/>
        </w:rPr>
      </w:pPr>
    </w:p>
    <w:p w:rsidR="00551B20" w:rsidRPr="00882279" w:rsidRDefault="00551B20" w:rsidP="00551B20">
      <w:pPr>
        <w:jc w:val="center"/>
        <w:rPr>
          <w:rFonts w:ascii="Times New Roman" w:hAnsi="Times New Roman"/>
          <w:sz w:val="26"/>
          <w:szCs w:val="26"/>
        </w:rPr>
      </w:pPr>
    </w:p>
    <w:p w:rsidR="00551B20" w:rsidRPr="00882279" w:rsidRDefault="007448A6" w:rsidP="00551B20">
      <w:pPr>
        <w:jc w:val="center"/>
        <w:rPr>
          <w:rFonts w:ascii="Times New Roman" w:hAnsi="Times New Roman"/>
          <w:sz w:val="26"/>
          <w:szCs w:val="26"/>
        </w:rPr>
      </w:pPr>
      <w:r>
        <w:rPr>
          <w:rFonts w:ascii="Times New Roman" w:hAnsi="Times New Roman"/>
          <w:noProof/>
          <w:sz w:val="26"/>
          <w:szCs w:val="26"/>
        </w:rPr>
        <w:pict>
          <v:shape id="_x0000_s1032" type="#_x0000_t80" style="position:absolute;left:0;text-align:left;margin-left:101.7pt;margin-top:11.1pt;width:300.75pt;height:1in;z-index:251666432">
            <v:textbox>
              <w:txbxContent>
                <w:p w:rsidR="00551B20" w:rsidRPr="00740C3A" w:rsidRDefault="00551B20" w:rsidP="00551B20">
                  <w:pPr>
                    <w:jc w:val="center"/>
                    <w:rPr>
                      <w:rFonts w:ascii="Times New Roman" w:hAnsi="Times New Roman"/>
                      <w:b/>
                      <w:sz w:val="24"/>
                      <w:szCs w:val="24"/>
                    </w:rPr>
                  </w:pPr>
                  <w:r w:rsidRPr="00740C3A">
                    <w:rPr>
                      <w:rFonts w:ascii="Times New Roman" w:hAnsi="Times New Roman"/>
                      <w:b/>
                      <w:sz w:val="24"/>
                      <w:szCs w:val="24"/>
                    </w:rPr>
                    <w:t>Удостоверение личности Заявителя 5 минут</w:t>
                  </w:r>
                </w:p>
              </w:txbxContent>
            </v:textbox>
          </v:shape>
        </w:pict>
      </w:r>
    </w:p>
    <w:p w:rsidR="00551B20" w:rsidRPr="00882279" w:rsidRDefault="00551B20" w:rsidP="00551B20">
      <w:pPr>
        <w:jc w:val="center"/>
        <w:rPr>
          <w:rFonts w:ascii="Times New Roman" w:hAnsi="Times New Roman"/>
          <w:sz w:val="26"/>
          <w:szCs w:val="26"/>
        </w:rPr>
      </w:pPr>
    </w:p>
    <w:p w:rsidR="00551B20" w:rsidRPr="00882279" w:rsidRDefault="00551B20" w:rsidP="00551B20">
      <w:pPr>
        <w:tabs>
          <w:tab w:val="left" w:pos="2385"/>
          <w:tab w:val="left" w:pos="5535"/>
        </w:tabs>
        <w:jc w:val="center"/>
        <w:rPr>
          <w:rFonts w:ascii="Times New Roman" w:hAnsi="Times New Roman"/>
          <w:sz w:val="26"/>
          <w:szCs w:val="26"/>
        </w:rPr>
      </w:pPr>
    </w:p>
    <w:p w:rsidR="00551B20" w:rsidRPr="00882279" w:rsidRDefault="007448A6" w:rsidP="00551B20">
      <w:pPr>
        <w:pStyle w:val="ConsPlusNonformat"/>
        <w:jc w:val="center"/>
        <w:rPr>
          <w:rFonts w:ascii="Times New Roman" w:hAnsi="Times New Roman" w:cs="Times New Roman"/>
          <w:sz w:val="26"/>
          <w:szCs w:val="26"/>
        </w:rPr>
      </w:pPr>
      <w:r>
        <w:rPr>
          <w:rFonts w:ascii="Times New Roman" w:hAnsi="Times New Roman" w:cs="Times New Roman"/>
          <w:noProof/>
          <w:sz w:val="26"/>
          <w:szCs w:val="26"/>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275.8pt;margin-top:44pt;width:143.25pt;height:96.75pt;z-index:251668480">
            <v:textbox>
              <w:txbxContent>
                <w:p w:rsidR="00551B20" w:rsidRPr="00740C3A" w:rsidRDefault="00551B20" w:rsidP="00551B20">
                  <w:pPr>
                    <w:jc w:val="center"/>
                    <w:rPr>
                      <w:rFonts w:ascii="Times New Roman" w:hAnsi="Times New Roman"/>
                      <w:b/>
                      <w:sz w:val="24"/>
                      <w:szCs w:val="24"/>
                    </w:rPr>
                  </w:pPr>
                  <w:r w:rsidRPr="00740C3A">
                    <w:rPr>
                      <w:rFonts w:ascii="Times New Roman" w:hAnsi="Times New Roman"/>
                      <w:b/>
                      <w:sz w:val="24"/>
                      <w:szCs w:val="24"/>
                    </w:rPr>
                    <w:t xml:space="preserve">Отказ в выполнении нотариальных действий </w:t>
                  </w:r>
                  <w:r>
                    <w:rPr>
                      <w:rFonts w:ascii="Times New Roman" w:hAnsi="Times New Roman"/>
                      <w:b/>
                      <w:sz w:val="24"/>
                      <w:szCs w:val="24"/>
                    </w:rPr>
                    <w:t>1</w:t>
                  </w:r>
                  <w:r w:rsidRPr="00740C3A">
                    <w:rPr>
                      <w:rFonts w:ascii="Times New Roman" w:hAnsi="Times New Roman"/>
                      <w:b/>
                      <w:sz w:val="24"/>
                      <w:szCs w:val="24"/>
                    </w:rPr>
                    <w:t>5 минут</w:t>
                  </w:r>
                </w:p>
              </w:txbxContent>
            </v:textbox>
          </v:shape>
        </w:pict>
      </w:r>
      <w:r>
        <w:rPr>
          <w:rFonts w:ascii="Times New Roman" w:hAnsi="Times New Roman" w:cs="Times New Roman"/>
          <w:noProof/>
          <w:sz w:val="26"/>
          <w:szCs w:val="26"/>
        </w:rPr>
        <w:pict>
          <v:shape id="_x0000_s1033" type="#_x0000_t176" style="position:absolute;left:0;text-align:left;margin-left:94.55pt;margin-top:44pt;width:147.4pt;height:96.75pt;z-index:251667456">
            <v:textbox>
              <w:txbxContent>
                <w:p w:rsidR="00551B20" w:rsidRPr="00740C3A" w:rsidRDefault="00551B20" w:rsidP="00551B20">
                  <w:pPr>
                    <w:jc w:val="center"/>
                    <w:rPr>
                      <w:rFonts w:ascii="Times New Roman" w:hAnsi="Times New Roman"/>
                      <w:b/>
                      <w:sz w:val="24"/>
                      <w:szCs w:val="24"/>
                    </w:rPr>
                  </w:pPr>
                  <w:r w:rsidRPr="00740C3A">
                    <w:rPr>
                      <w:rFonts w:ascii="Times New Roman" w:hAnsi="Times New Roman"/>
                      <w:b/>
                      <w:sz w:val="24"/>
                      <w:szCs w:val="24"/>
                    </w:rPr>
                    <w:t>Выполнение нотариальных действий 25-40 минут</w:t>
                  </w:r>
                </w:p>
              </w:txbxContent>
            </v:textbox>
          </v:shape>
        </w:pict>
      </w: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4A7D2D" w:rsidRDefault="004A7D2D"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551B20" w:rsidRDefault="00551B20"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551B20" w:rsidRDefault="00551B20"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551B20" w:rsidRDefault="00551B20"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551B20" w:rsidRDefault="00551B20"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551B20" w:rsidRDefault="00551B20"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551B20" w:rsidRPr="0099468F" w:rsidRDefault="00551B20" w:rsidP="0099468F">
      <w:pPr>
        <w:spacing w:before="100" w:beforeAutospacing="1" w:after="100" w:afterAutospacing="1" w:line="240" w:lineRule="auto"/>
        <w:rPr>
          <w:rFonts w:ascii="Times New Roman" w:eastAsia="Times New Roman" w:hAnsi="Times New Roman" w:cs="Times New Roman"/>
          <w:sz w:val="24"/>
          <w:szCs w:val="24"/>
          <w:lang w:eastAsia="ru-RU"/>
        </w:rPr>
      </w:pPr>
    </w:p>
    <w:p w:rsidR="0099468F" w:rsidRPr="00882279" w:rsidRDefault="0099468F" w:rsidP="0099468F">
      <w:pPr>
        <w:jc w:val="center"/>
        <w:rPr>
          <w:rFonts w:ascii="Times New Roman" w:hAnsi="Times New Roman"/>
          <w:sz w:val="26"/>
          <w:szCs w:val="26"/>
        </w:rPr>
      </w:pPr>
    </w:p>
    <w:p w:rsidR="0099468F" w:rsidRPr="00882279" w:rsidRDefault="0099468F" w:rsidP="0099468F">
      <w:pPr>
        <w:jc w:val="center"/>
        <w:rPr>
          <w:rFonts w:ascii="Times New Roman" w:hAnsi="Times New Roman"/>
          <w:sz w:val="26"/>
          <w:szCs w:val="26"/>
        </w:rPr>
      </w:pPr>
    </w:p>
    <w:p w:rsidR="0099468F" w:rsidRPr="00882279" w:rsidRDefault="0099468F" w:rsidP="0099468F">
      <w:pPr>
        <w:jc w:val="center"/>
        <w:rPr>
          <w:rFonts w:ascii="Times New Roman" w:hAnsi="Times New Roman"/>
          <w:sz w:val="26"/>
          <w:szCs w:val="26"/>
        </w:rPr>
      </w:pPr>
    </w:p>
    <w:p w:rsidR="0099468F" w:rsidRPr="00882279" w:rsidRDefault="0099468F" w:rsidP="0099468F">
      <w:pPr>
        <w:jc w:val="center"/>
        <w:rPr>
          <w:rFonts w:ascii="Times New Roman" w:hAnsi="Times New Roman"/>
          <w:sz w:val="26"/>
          <w:szCs w:val="26"/>
        </w:rPr>
      </w:pPr>
    </w:p>
    <w:p w:rsidR="0099468F" w:rsidRPr="00882279" w:rsidRDefault="0099468F" w:rsidP="0099468F">
      <w:pPr>
        <w:jc w:val="center"/>
        <w:rPr>
          <w:rFonts w:ascii="Times New Roman" w:hAnsi="Times New Roman"/>
          <w:sz w:val="26"/>
          <w:szCs w:val="26"/>
        </w:rPr>
      </w:pPr>
      <w:bookmarkStart w:id="0" w:name="_GoBack"/>
      <w:bookmarkEnd w:id="0"/>
    </w:p>
    <w:p w:rsidR="0099468F" w:rsidRPr="00882279" w:rsidRDefault="0099468F" w:rsidP="0099468F">
      <w:pPr>
        <w:jc w:val="center"/>
        <w:rPr>
          <w:rFonts w:ascii="Times New Roman" w:hAnsi="Times New Roman"/>
          <w:sz w:val="26"/>
          <w:szCs w:val="26"/>
        </w:rPr>
      </w:pPr>
    </w:p>
    <w:p w:rsidR="0099468F" w:rsidRPr="00882279" w:rsidRDefault="0099468F" w:rsidP="0099468F">
      <w:pPr>
        <w:jc w:val="center"/>
        <w:rPr>
          <w:rFonts w:ascii="Times New Roman" w:hAnsi="Times New Roman"/>
          <w:sz w:val="26"/>
          <w:szCs w:val="26"/>
        </w:rPr>
      </w:pPr>
    </w:p>
    <w:p w:rsidR="0099468F" w:rsidRPr="00882279" w:rsidRDefault="0099468F" w:rsidP="0099468F">
      <w:pPr>
        <w:jc w:val="center"/>
        <w:rPr>
          <w:rFonts w:ascii="Times New Roman" w:hAnsi="Times New Roman"/>
          <w:sz w:val="26"/>
          <w:szCs w:val="26"/>
        </w:rPr>
      </w:pPr>
    </w:p>
    <w:p w:rsidR="0099468F" w:rsidRPr="00882279" w:rsidRDefault="0099468F" w:rsidP="0099468F">
      <w:pPr>
        <w:jc w:val="center"/>
        <w:rPr>
          <w:rFonts w:ascii="Times New Roman" w:hAnsi="Times New Roman"/>
          <w:sz w:val="26"/>
          <w:szCs w:val="26"/>
        </w:rPr>
      </w:pPr>
    </w:p>
    <w:p w:rsidR="0099468F" w:rsidRPr="00882279" w:rsidRDefault="0099468F" w:rsidP="0099468F">
      <w:pPr>
        <w:tabs>
          <w:tab w:val="left" w:pos="2385"/>
          <w:tab w:val="left" w:pos="5535"/>
        </w:tabs>
        <w:jc w:val="center"/>
        <w:rPr>
          <w:rFonts w:ascii="Times New Roman" w:hAnsi="Times New Roman"/>
          <w:sz w:val="26"/>
          <w:szCs w:val="26"/>
        </w:rPr>
      </w:pPr>
    </w:p>
    <w:p w:rsidR="0099468F" w:rsidRPr="00882279" w:rsidRDefault="0099468F" w:rsidP="0099468F">
      <w:pPr>
        <w:pStyle w:val="ConsPlusNonformat"/>
        <w:jc w:val="center"/>
        <w:rPr>
          <w:rFonts w:ascii="Times New Roman" w:hAnsi="Times New Roman" w:cs="Times New Roman"/>
          <w:sz w:val="26"/>
          <w:szCs w:val="26"/>
        </w:rPr>
      </w:pPr>
    </w:p>
    <w:p w:rsidR="001F3E7E" w:rsidRDefault="001F3E7E"/>
    <w:sectPr w:rsidR="001F3E7E" w:rsidSect="0099468F">
      <w:footerReference w:type="default" r:id="rId8"/>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8A6" w:rsidRDefault="007448A6" w:rsidP="00D52167">
      <w:pPr>
        <w:spacing w:after="0" w:line="240" w:lineRule="auto"/>
      </w:pPr>
      <w:r>
        <w:separator/>
      </w:r>
    </w:p>
  </w:endnote>
  <w:endnote w:type="continuationSeparator" w:id="0">
    <w:p w:rsidR="007448A6" w:rsidRDefault="007448A6" w:rsidP="00D52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167" w:rsidRDefault="00D52167">
    <w:pPr>
      <w:pStyle w:val="aa"/>
    </w:pPr>
  </w:p>
  <w:p w:rsidR="00D52167" w:rsidRDefault="00D521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8A6" w:rsidRDefault="007448A6" w:rsidP="00D52167">
      <w:pPr>
        <w:spacing w:after="0" w:line="240" w:lineRule="auto"/>
      </w:pPr>
      <w:r>
        <w:separator/>
      </w:r>
    </w:p>
  </w:footnote>
  <w:footnote w:type="continuationSeparator" w:id="0">
    <w:p w:rsidR="007448A6" w:rsidRDefault="007448A6" w:rsidP="00D52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6"/>
    <w:multiLevelType w:val="singleLevel"/>
    <w:tmpl w:val="00000026"/>
    <w:lvl w:ilvl="0">
      <w:start w:val="1"/>
      <w:numFmt w:val="decimal"/>
      <w:suff w:val="space"/>
      <w:lvlText w:val="%1."/>
      <w:lvlJc w:val="left"/>
    </w:lvl>
  </w:abstractNum>
  <w:abstractNum w:abstractNumId="1" w15:restartNumberingAfterBreak="0">
    <w:nsid w:val="0AB2726E"/>
    <w:multiLevelType w:val="hybridMultilevel"/>
    <w:tmpl w:val="78DE4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3F87233"/>
    <w:multiLevelType w:val="hybridMultilevel"/>
    <w:tmpl w:val="02D85A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468F"/>
    <w:rsid w:val="00001EC9"/>
    <w:rsid w:val="00102A8E"/>
    <w:rsid w:val="00122080"/>
    <w:rsid w:val="001666B4"/>
    <w:rsid w:val="001F3E7E"/>
    <w:rsid w:val="00395829"/>
    <w:rsid w:val="003A2772"/>
    <w:rsid w:val="00474DB6"/>
    <w:rsid w:val="00484B82"/>
    <w:rsid w:val="004A55A6"/>
    <w:rsid w:val="004A7D2D"/>
    <w:rsid w:val="004C0A8C"/>
    <w:rsid w:val="004D21D3"/>
    <w:rsid w:val="004E1F02"/>
    <w:rsid w:val="00551B20"/>
    <w:rsid w:val="00586D48"/>
    <w:rsid w:val="006D7B07"/>
    <w:rsid w:val="007448A6"/>
    <w:rsid w:val="0086262A"/>
    <w:rsid w:val="008D3F23"/>
    <w:rsid w:val="00944B7D"/>
    <w:rsid w:val="0099468F"/>
    <w:rsid w:val="00B4686B"/>
    <w:rsid w:val="00BD3FE8"/>
    <w:rsid w:val="00BF2DC6"/>
    <w:rsid w:val="00C01645"/>
    <w:rsid w:val="00C04874"/>
    <w:rsid w:val="00C11011"/>
    <w:rsid w:val="00C70768"/>
    <w:rsid w:val="00CB6754"/>
    <w:rsid w:val="00CD390D"/>
    <w:rsid w:val="00D05CB0"/>
    <w:rsid w:val="00D23960"/>
    <w:rsid w:val="00D34A92"/>
    <w:rsid w:val="00D52167"/>
    <w:rsid w:val="00D7473D"/>
    <w:rsid w:val="00D92881"/>
    <w:rsid w:val="00E1597C"/>
    <w:rsid w:val="00E95893"/>
    <w:rsid w:val="00EA1856"/>
    <w:rsid w:val="00EA28FC"/>
    <w:rsid w:val="00F230D0"/>
    <w:rsid w:val="00F7012A"/>
    <w:rsid w:val="00F86EC1"/>
    <w:rsid w:val="00F91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276F77A6-CA60-4A9E-A11C-15C59B39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E7E"/>
  </w:style>
  <w:style w:type="paragraph" w:styleId="2">
    <w:name w:val="heading 2"/>
    <w:basedOn w:val="a"/>
    <w:link w:val="20"/>
    <w:uiPriority w:val="9"/>
    <w:qFormat/>
    <w:rsid w:val="009946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9468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99468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468F"/>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9468F"/>
    <w:rPr>
      <w:rFonts w:ascii="Times New Roman" w:eastAsia="Times New Roman" w:hAnsi="Times New Roman" w:cs="Times New Roman"/>
      <w:b/>
      <w:bCs/>
      <w:sz w:val="24"/>
      <w:szCs w:val="24"/>
      <w:lang w:eastAsia="ru-RU"/>
    </w:rPr>
  </w:style>
  <w:style w:type="character" w:customStyle="1" w:styleId="printhtml">
    <w:name w:val="print_html"/>
    <w:basedOn w:val="a0"/>
    <w:rsid w:val="0099468F"/>
  </w:style>
  <w:style w:type="character" w:styleId="a3">
    <w:name w:val="Hyperlink"/>
    <w:basedOn w:val="a0"/>
    <w:uiPriority w:val="99"/>
    <w:semiHidden/>
    <w:unhideWhenUsed/>
    <w:rsid w:val="0099468F"/>
    <w:rPr>
      <w:color w:val="0000FF"/>
      <w:u w:val="single"/>
    </w:rPr>
  </w:style>
  <w:style w:type="paragraph" w:customStyle="1" w:styleId="ac">
    <w:name w:val="_ac"/>
    <w:basedOn w:val="a"/>
    <w:rsid w:val="009946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946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j">
    <w:name w:val="_aj"/>
    <w:basedOn w:val="a"/>
    <w:rsid w:val="009946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946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468F"/>
    <w:rPr>
      <w:rFonts w:ascii="Tahoma" w:hAnsi="Tahoma" w:cs="Tahoma"/>
      <w:sz w:val="16"/>
      <w:szCs w:val="16"/>
    </w:rPr>
  </w:style>
  <w:style w:type="paragraph" w:customStyle="1" w:styleId="ConsPlusNonformat">
    <w:name w:val="ConsPlusNonformat"/>
    <w:uiPriority w:val="99"/>
    <w:rsid w:val="009946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99468F"/>
    <w:rPr>
      <w:rFonts w:asciiTheme="majorHAnsi" w:eastAsiaTheme="majorEastAsia" w:hAnsiTheme="majorHAnsi" w:cstheme="majorBidi"/>
      <w:b/>
      <w:bCs/>
      <w:color w:val="4F81BD" w:themeColor="accent1"/>
    </w:rPr>
  </w:style>
  <w:style w:type="character" w:customStyle="1" w:styleId="fl">
    <w:name w:val="_fl"/>
    <w:basedOn w:val="a0"/>
    <w:rsid w:val="0099468F"/>
  </w:style>
  <w:style w:type="character" w:customStyle="1" w:styleId="fr">
    <w:name w:val="_fr"/>
    <w:basedOn w:val="a0"/>
    <w:rsid w:val="0099468F"/>
  </w:style>
  <w:style w:type="paragraph" w:customStyle="1" w:styleId="al">
    <w:name w:val="_al"/>
    <w:basedOn w:val="a"/>
    <w:rsid w:val="009946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sert-node-link">
    <w:name w:val="insert-node-link"/>
    <w:basedOn w:val="a0"/>
    <w:rsid w:val="0099468F"/>
  </w:style>
  <w:style w:type="paragraph" w:styleId="a7">
    <w:name w:val="List Paragraph"/>
    <w:basedOn w:val="a"/>
    <w:uiPriority w:val="34"/>
    <w:qFormat/>
    <w:rsid w:val="001666B4"/>
    <w:pPr>
      <w:ind w:left="720"/>
      <w:contextualSpacing/>
    </w:pPr>
  </w:style>
  <w:style w:type="paragraph" w:styleId="a8">
    <w:name w:val="header"/>
    <w:basedOn w:val="a"/>
    <w:link w:val="a9"/>
    <w:uiPriority w:val="99"/>
    <w:unhideWhenUsed/>
    <w:rsid w:val="00D5216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52167"/>
  </w:style>
  <w:style w:type="paragraph" w:styleId="aa">
    <w:name w:val="footer"/>
    <w:basedOn w:val="a"/>
    <w:link w:val="ab"/>
    <w:uiPriority w:val="99"/>
    <w:unhideWhenUsed/>
    <w:rsid w:val="00D5216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52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363899">
      <w:bodyDiv w:val="1"/>
      <w:marLeft w:val="0"/>
      <w:marRight w:val="0"/>
      <w:marTop w:val="0"/>
      <w:marBottom w:val="0"/>
      <w:divBdr>
        <w:top w:val="none" w:sz="0" w:space="0" w:color="auto"/>
        <w:left w:val="none" w:sz="0" w:space="0" w:color="auto"/>
        <w:bottom w:val="none" w:sz="0" w:space="0" w:color="auto"/>
        <w:right w:val="none" w:sz="0" w:space="0" w:color="auto"/>
      </w:divBdr>
    </w:div>
    <w:div w:id="1461535516">
      <w:bodyDiv w:val="1"/>
      <w:marLeft w:val="0"/>
      <w:marRight w:val="0"/>
      <w:marTop w:val="0"/>
      <w:marBottom w:val="0"/>
      <w:divBdr>
        <w:top w:val="none" w:sz="0" w:space="0" w:color="auto"/>
        <w:left w:val="none" w:sz="0" w:space="0" w:color="auto"/>
        <w:bottom w:val="none" w:sz="0" w:space="0" w:color="auto"/>
        <w:right w:val="none" w:sz="0" w:space="0" w:color="auto"/>
      </w:divBdr>
      <w:divsChild>
        <w:div w:id="2003049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051489">
          <w:marLeft w:val="0"/>
          <w:marRight w:val="0"/>
          <w:marTop w:val="0"/>
          <w:marBottom w:val="0"/>
          <w:divBdr>
            <w:top w:val="none" w:sz="0" w:space="0" w:color="auto"/>
            <w:left w:val="none" w:sz="0" w:space="0" w:color="auto"/>
            <w:bottom w:val="none" w:sz="0" w:space="0" w:color="auto"/>
            <w:right w:val="none" w:sz="0" w:space="0" w:color="auto"/>
          </w:divBdr>
        </w:div>
        <w:div w:id="1420635967">
          <w:blockQuote w:val="1"/>
          <w:marLeft w:val="720"/>
          <w:marRight w:val="720"/>
          <w:marTop w:val="100"/>
          <w:marBottom w:val="100"/>
          <w:divBdr>
            <w:top w:val="none" w:sz="0" w:space="0" w:color="auto"/>
            <w:left w:val="none" w:sz="0" w:space="0" w:color="auto"/>
            <w:bottom w:val="none" w:sz="0" w:space="0" w:color="auto"/>
            <w:right w:val="none" w:sz="0" w:space="0" w:color="auto"/>
          </w:divBdr>
        </w:div>
        <w:div w:id="363410880">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84473">
          <w:blockQuote w:val="1"/>
          <w:marLeft w:val="720"/>
          <w:marRight w:val="720"/>
          <w:marTop w:val="100"/>
          <w:marBottom w:val="100"/>
          <w:divBdr>
            <w:top w:val="none" w:sz="0" w:space="0" w:color="auto"/>
            <w:left w:val="none" w:sz="0" w:space="0" w:color="auto"/>
            <w:bottom w:val="none" w:sz="0" w:space="0" w:color="auto"/>
            <w:right w:val="none" w:sz="0" w:space="0" w:color="auto"/>
          </w:divBdr>
        </w:div>
        <w:div w:id="33942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842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260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826330">
          <w:blockQuote w:val="1"/>
          <w:marLeft w:val="720"/>
          <w:marRight w:val="720"/>
          <w:marTop w:val="100"/>
          <w:marBottom w:val="100"/>
          <w:divBdr>
            <w:top w:val="none" w:sz="0" w:space="0" w:color="auto"/>
            <w:left w:val="none" w:sz="0" w:space="0" w:color="auto"/>
            <w:bottom w:val="none" w:sz="0" w:space="0" w:color="auto"/>
            <w:right w:val="none" w:sz="0" w:space="0" w:color="auto"/>
          </w:divBdr>
        </w:div>
        <w:div w:id="75192619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018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9699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2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1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5986107">
          <w:blockQuote w:val="1"/>
          <w:marLeft w:val="720"/>
          <w:marRight w:val="720"/>
          <w:marTop w:val="100"/>
          <w:marBottom w:val="100"/>
          <w:divBdr>
            <w:top w:val="none" w:sz="0" w:space="0" w:color="auto"/>
            <w:left w:val="none" w:sz="0" w:space="0" w:color="auto"/>
            <w:bottom w:val="none" w:sz="0" w:space="0" w:color="auto"/>
            <w:right w:val="none" w:sz="0" w:space="0" w:color="auto"/>
          </w:divBdr>
        </w:div>
        <w:div w:id="22402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234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3780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0588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3127395">
          <w:blockQuote w:val="1"/>
          <w:marLeft w:val="720"/>
          <w:marRight w:val="720"/>
          <w:marTop w:val="100"/>
          <w:marBottom w:val="100"/>
          <w:divBdr>
            <w:top w:val="none" w:sz="0" w:space="0" w:color="auto"/>
            <w:left w:val="none" w:sz="0" w:space="0" w:color="auto"/>
            <w:bottom w:val="none" w:sz="0" w:space="0" w:color="auto"/>
            <w:right w:val="none" w:sz="0" w:space="0" w:color="auto"/>
          </w:divBdr>
        </w:div>
        <w:div w:id="795834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047842">
          <w:blockQuote w:val="1"/>
          <w:marLeft w:val="720"/>
          <w:marRight w:val="720"/>
          <w:marTop w:val="100"/>
          <w:marBottom w:val="100"/>
          <w:divBdr>
            <w:top w:val="none" w:sz="0" w:space="0" w:color="auto"/>
            <w:left w:val="none" w:sz="0" w:space="0" w:color="auto"/>
            <w:bottom w:val="none" w:sz="0" w:space="0" w:color="auto"/>
            <w:right w:val="none" w:sz="0" w:space="0" w:color="auto"/>
          </w:divBdr>
        </w:div>
        <w:div w:id="383260344">
          <w:blockQuote w:val="1"/>
          <w:marLeft w:val="720"/>
          <w:marRight w:val="720"/>
          <w:marTop w:val="100"/>
          <w:marBottom w:val="100"/>
          <w:divBdr>
            <w:top w:val="none" w:sz="0" w:space="0" w:color="auto"/>
            <w:left w:val="none" w:sz="0" w:space="0" w:color="auto"/>
            <w:bottom w:val="none" w:sz="0" w:space="0" w:color="auto"/>
            <w:right w:val="none" w:sz="0" w:space="0" w:color="auto"/>
          </w:divBdr>
        </w:div>
        <w:div w:id="498616616">
          <w:blockQuote w:val="1"/>
          <w:marLeft w:val="720"/>
          <w:marRight w:val="720"/>
          <w:marTop w:val="100"/>
          <w:marBottom w:val="100"/>
          <w:divBdr>
            <w:top w:val="none" w:sz="0" w:space="0" w:color="auto"/>
            <w:left w:val="none" w:sz="0" w:space="0" w:color="auto"/>
            <w:bottom w:val="none" w:sz="0" w:space="0" w:color="auto"/>
            <w:right w:val="none" w:sz="0" w:space="0" w:color="auto"/>
          </w:divBdr>
        </w:div>
        <w:div w:id="3864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524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992315">
          <w:blockQuote w:val="1"/>
          <w:marLeft w:val="720"/>
          <w:marRight w:val="720"/>
          <w:marTop w:val="100"/>
          <w:marBottom w:val="100"/>
          <w:divBdr>
            <w:top w:val="none" w:sz="0" w:space="0" w:color="auto"/>
            <w:left w:val="none" w:sz="0" w:space="0" w:color="auto"/>
            <w:bottom w:val="none" w:sz="0" w:space="0" w:color="auto"/>
            <w:right w:val="none" w:sz="0" w:space="0" w:color="auto"/>
          </w:divBdr>
        </w:div>
        <w:div w:id="619805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592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omanovka-sp.ru/persona/gorshkov-anatolii-aleksandrovi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31</Pages>
  <Words>11242</Words>
  <Characters>64081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16</cp:revision>
  <dcterms:created xsi:type="dcterms:W3CDTF">2022-12-12T12:11:00Z</dcterms:created>
  <dcterms:modified xsi:type="dcterms:W3CDTF">2022-12-16T12:54:00Z</dcterms:modified>
</cp:coreProperties>
</file>