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F85F5" w14:textId="77777777" w:rsidR="006C2F79" w:rsidRDefault="006C2F79" w:rsidP="006C2F79">
      <w:pPr>
        <w:pStyle w:val="a3"/>
        <w:ind w:left="-30" w:firstLine="0"/>
        <w:rPr>
          <w:szCs w:val="28"/>
        </w:rPr>
      </w:pPr>
      <w:r>
        <w:rPr>
          <w:szCs w:val="28"/>
        </w:rPr>
        <w:t>Уведомление</w:t>
      </w:r>
    </w:p>
    <w:p w14:paraId="76F2E79C" w14:textId="77777777" w:rsidR="006C2F79" w:rsidRDefault="006C2F79" w:rsidP="006C2F79">
      <w:pPr>
        <w:pStyle w:val="a3"/>
        <w:ind w:left="-30" w:firstLine="0"/>
        <w:rPr>
          <w:szCs w:val="28"/>
        </w:rPr>
      </w:pPr>
      <w:r>
        <w:rPr>
          <w:szCs w:val="28"/>
        </w:rPr>
        <w:t>участников долевой собственности на земельные участки</w:t>
      </w:r>
    </w:p>
    <w:p w14:paraId="5FAC432E" w14:textId="7E126466" w:rsidR="006C2F79" w:rsidRDefault="006C2F79" w:rsidP="006C2F79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Руководствуясь ст. 14, ст. 14.1 Федерального закона от 24 июля 2002 года № 101 – ФЗ «Об обороте земель сельскохозяйственного назначения»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 </w:t>
      </w:r>
      <w:r>
        <w:rPr>
          <w:color w:val="000000"/>
          <w:sz w:val="28"/>
          <w:szCs w:val="28"/>
        </w:rPr>
        <w:t>извещает участников долевой собственности на земельный участок</w:t>
      </w:r>
      <w:r>
        <w:rPr>
          <w:sz w:val="28"/>
          <w:szCs w:val="28"/>
        </w:rPr>
        <w:t xml:space="preserve"> с  кадастровым номером 57:18:0000000:</w:t>
      </w:r>
      <w:r w:rsidR="00ED7EAC">
        <w:rPr>
          <w:sz w:val="28"/>
          <w:szCs w:val="28"/>
        </w:rPr>
        <w:t>48</w:t>
      </w:r>
      <w:r>
        <w:rPr>
          <w:sz w:val="28"/>
          <w:szCs w:val="28"/>
        </w:rPr>
        <w:t xml:space="preserve"> площадью </w:t>
      </w:r>
      <w:r w:rsidR="00ED7EAC">
        <w:rPr>
          <w:sz w:val="28"/>
          <w:szCs w:val="28"/>
        </w:rPr>
        <w:t>2109</w:t>
      </w:r>
      <w:r>
        <w:rPr>
          <w:sz w:val="28"/>
          <w:szCs w:val="28"/>
        </w:rPr>
        <w:t>,</w:t>
      </w:r>
      <w:r w:rsidR="00ED7EAC">
        <w:rPr>
          <w:sz w:val="28"/>
          <w:szCs w:val="28"/>
        </w:rPr>
        <w:t>36</w:t>
      </w:r>
      <w:r>
        <w:rPr>
          <w:sz w:val="28"/>
          <w:szCs w:val="28"/>
        </w:rPr>
        <w:t xml:space="preserve"> га,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категория земель – земли сельскохозяйственного назначения, виды разрешенного использования - для  сельскохозяйственного производства, адрес (местоположение): Орловская область, Покровский район, с/п </w:t>
      </w:r>
      <w:proofErr w:type="spellStart"/>
      <w:r>
        <w:rPr>
          <w:sz w:val="28"/>
          <w:szCs w:val="28"/>
        </w:rPr>
        <w:t>Столбецкое</w:t>
      </w:r>
      <w:proofErr w:type="spellEnd"/>
      <w:r>
        <w:rPr>
          <w:sz w:val="28"/>
          <w:szCs w:val="28"/>
        </w:rPr>
        <w:t>, ХП "</w:t>
      </w:r>
      <w:r w:rsidR="00ED7EAC">
        <w:rPr>
          <w:sz w:val="28"/>
          <w:szCs w:val="28"/>
        </w:rPr>
        <w:t>Искра</w:t>
      </w:r>
      <w:r>
        <w:rPr>
          <w:sz w:val="28"/>
          <w:szCs w:val="28"/>
        </w:rPr>
        <w:t>", о  проведении общего собрания  участников долевой собственности</w:t>
      </w:r>
      <w:r>
        <w:rPr>
          <w:color w:val="000000"/>
          <w:sz w:val="28"/>
          <w:szCs w:val="28"/>
        </w:rPr>
        <w:t xml:space="preserve"> со следующей повесткой дня:</w:t>
      </w:r>
    </w:p>
    <w:p w14:paraId="6E9A311F" w14:textId="77777777" w:rsidR="006C2F79" w:rsidRDefault="006C2F79" w:rsidP="006C2F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расчёта размера долей в праве общей  собственности на земельный участок в целях их выражения в виде простой правильной дроби.</w:t>
      </w:r>
    </w:p>
    <w:p w14:paraId="2C5B644E" w14:textId="5005465A" w:rsidR="006C2F79" w:rsidRDefault="006C2F79" w:rsidP="006C2F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 собрания 2</w:t>
      </w:r>
      <w:r w:rsidR="00ED7EAC">
        <w:rPr>
          <w:sz w:val="28"/>
          <w:szCs w:val="28"/>
        </w:rPr>
        <w:t>8</w:t>
      </w:r>
      <w:r>
        <w:rPr>
          <w:sz w:val="28"/>
          <w:szCs w:val="28"/>
        </w:rPr>
        <w:t xml:space="preserve"> декабря 2023 года.</w:t>
      </w:r>
    </w:p>
    <w:p w14:paraId="4923C97F" w14:textId="77777777" w:rsidR="006C2F79" w:rsidRDefault="006C2F79" w:rsidP="006C2F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проведения: 10:00 </w:t>
      </w:r>
    </w:p>
    <w:p w14:paraId="7CF5D9B6" w14:textId="77777777" w:rsidR="006C2F79" w:rsidRDefault="006C2F79" w:rsidP="006C2F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собрания: Орловская область, Покровский район, </w:t>
      </w:r>
    </w:p>
    <w:p w14:paraId="7EAE0D61" w14:textId="6AD1DA6C" w:rsidR="006C2F79" w:rsidRDefault="00ED7EAC" w:rsidP="006C2F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bookmarkStart w:id="0" w:name="_GoBack"/>
      <w:bookmarkEnd w:id="0"/>
      <w:r>
        <w:rPr>
          <w:sz w:val="28"/>
          <w:szCs w:val="28"/>
        </w:rPr>
        <w:t>.Тимирязево</w:t>
      </w:r>
      <w:r w:rsidR="006C2F79">
        <w:rPr>
          <w:sz w:val="28"/>
          <w:szCs w:val="28"/>
        </w:rPr>
        <w:t xml:space="preserve">, </w:t>
      </w:r>
      <w:proofErr w:type="spellStart"/>
      <w:r w:rsidR="006C2F79">
        <w:rPr>
          <w:sz w:val="28"/>
          <w:szCs w:val="28"/>
        </w:rPr>
        <w:t>ул</w:t>
      </w:r>
      <w:proofErr w:type="spellEnd"/>
      <w:r w:rsidR="006C2F79">
        <w:rPr>
          <w:sz w:val="28"/>
          <w:szCs w:val="28"/>
        </w:rPr>
        <w:t xml:space="preserve"> .Школьная д. </w:t>
      </w:r>
      <w:r>
        <w:rPr>
          <w:sz w:val="28"/>
          <w:szCs w:val="28"/>
        </w:rPr>
        <w:t>6</w:t>
      </w:r>
      <w:r w:rsidR="006C2F79">
        <w:rPr>
          <w:sz w:val="28"/>
          <w:szCs w:val="28"/>
        </w:rPr>
        <w:t xml:space="preserve">, </w:t>
      </w:r>
      <w:r>
        <w:rPr>
          <w:sz w:val="28"/>
          <w:szCs w:val="28"/>
        </w:rPr>
        <w:t>Тимирязевский сельский Дом культуры</w:t>
      </w:r>
      <w:r w:rsidR="006C2F79">
        <w:rPr>
          <w:sz w:val="28"/>
          <w:szCs w:val="28"/>
        </w:rPr>
        <w:t>.</w:t>
      </w:r>
    </w:p>
    <w:p w14:paraId="76444296" w14:textId="7996DCA3" w:rsidR="006C2F79" w:rsidRDefault="006C2F79" w:rsidP="006C2F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начала регистрации: </w:t>
      </w:r>
      <w:r w:rsidR="00ED7EAC">
        <w:rPr>
          <w:sz w:val="28"/>
          <w:szCs w:val="28"/>
        </w:rPr>
        <w:t>28</w:t>
      </w:r>
      <w:r>
        <w:rPr>
          <w:sz w:val="28"/>
          <w:szCs w:val="28"/>
        </w:rPr>
        <w:t xml:space="preserve"> декабря 2023 года с 09:00 до 09:55.</w:t>
      </w:r>
    </w:p>
    <w:p w14:paraId="376B46A0" w14:textId="2DCFE2EB" w:rsidR="006C2F79" w:rsidRPr="00ED7EAC" w:rsidRDefault="006C2F79" w:rsidP="00ED7EA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 на участие в собрании участников долевой собственности реализуется собственником лично или через своего представителя. Каждый участник, пришедший на общее собрание, должен представить документ, удостоверяющий личность (подлинник), а также документ (свидетельство, выписка из ЕГРП), удостоверяющий право собственности на земельную долю (подлинник), для представителя - документ, подтверждающий полномочия (нотариальная доверенность, решение суда, распоряжение органа опеки).</w:t>
      </w:r>
    </w:p>
    <w:p w14:paraId="29812E1C" w14:textId="2D2CA814" w:rsidR="006C2F79" w:rsidRDefault="006C2F79" w:rsidP="006C2F79">
      <w:pPr>
        <w:ind w:firstLine="709"/>
        <w:jc w:val="both"/>
        <w:rPr>
          <w:color w:val="3C3C3C"/>
          <w:sz w:val="28"/>
          <w:szCs w:val="28"/>
          <w:lang w:eastAsia="ru-RU"/>
        </w:rPr>
      </w:pPr>
      <w:r>
        <w:rPr>
          <w:sz w:val="28"/>
          <w:szCs w:val="28"/>
        </w:rPr>
        <w:t xml:space="preserve">Ознакомиться с документами по вопросу, вынесенному на обсуждение общего собрания, можно по адресу: Орловская область, Покровский район, с. </w:t>
      </w:r>
      <w:proofErr w:type="spellStart"/>
      <w:r>
        <w:rPr>
          <w:sz w:val="28"/>
          <w:szCs w:val="28"/>
        </w:rPr>
        <w:t>Столбецкое</w:t>
      </w:r>
      <w:proofErr w:type="spellEnd"/>
      <w:r>
        <w:rPr>
          <w:sz w:val="28"/>
          <w:szCs w:val="28"/>
        </w:rPr>
        <w:t>, ул. Школьная д.23  с 0</w:t>
      </w:r>
      <w:r w:rsidR="00ED7EAC">
        <w:rPr>
          <w:sz w:val="28"/>
          <w:szCs w:val="28"/>
        </w:rPr>
        <w:t>9</w:t>
      </w:r>
      <w:r>
        <w:rPr>
          <w:sz w:val="28"/>
          <w:szCs w:val="28"/>
        </w:rPr>
        <w:t>:00 до 17:00 (за исключением субботы и воскресенья) до 2</w:t>
      </w:r>
      <w:r w:rsidR="00ED7EAC">
        <w:rPr>
          <w:sz w:val="28"/>
          <w:szCs w:val="28"/>
        </w:rPr>
        <w:t>8</w:t>
      </w:r>
      <w:r>
        <w:rPr>
          <w:sz w:val="28"/>
          <w:szCs w:val="28"/>
        </w:rPr>
        <w:t>.12.2023г. включительно со дня опубликования настоящего извещения.</w:t>
      </w:r>
    </w:p>
    <w:p w14:paraId="5BD2B4AC" w14:textId="77777777" w:rsidR="006C2F79" w:rsidRDefault="006C2F79" w:rsidP="006C2F79"/>
    <w:p w14:paraId="404D35E4" w14:textId="77777777" w:rsidR="001B3A4F" w:rsidRDefault="001B3A4F"/>
    <w:sectPr w:rsidR="001B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FC"/>
    <w:rsid w:val="00187AFC"/>
    <w:rsid w:val="001B3A4F"/>
    <w:rsid w:val="006C2F79"/>
    <w:rsid w:val="00ED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EFEF"/>
  <w15:chartTrackingRefBased/>
  <w15:docId w15:val="{1B14D78D-79C0-48AE-AC72-9440EF45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F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C2F79"/>
    <w:pPr>
      <w:ind w:left="720" w:firstLine="720"/>
      <w:jc w:val="center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C2F79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2023-11-15T12:51:00Z</cp:lastPrinted>
  <dcterms:created xsi:type="dcterms:W3CDTF">2023-11-15T12:42:00Z</dcterms:created>
  <dcterms:modified xsi:type="dcterms:W3CDTF">2023-11-15T12:52:00Z</dcterms:modified>
</cp:coreProperties>
</file>